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51564C" w14:textId="6C082EE4" w:rsidR="00FF1122" w:rsidRPr="00EE47EE" w:rsidRDefault="009C2A9B" w:rsidP="002E651C">
      <w:pPr>
        <w:spacing w:after="0" w:line="276" w:lineRule="auto"/>
        <w:outlineLvl w:val="0"/>
        <w:rPr>
          <w:rFonts w:ascii="Times New Roman" w:eastAsia="Times New Roman" w:hAnsi="Times New Roman" w:cs="Times New Roman"/>
          <w:b/>
          <w:bCs/>
          <w:color w:val="000000"/>
          <w:kern w:val="36"/>
          <w:sz w:val="32"/>
          <w:szCs w:val="24"/>
          <w:lang w:eastAsia="sv-SE"/>
        </w:rPr>
      </w:pPr>
      <w:r w:rsidRPr="00EE47EE">
        <w:rPr>
          <w:rFonts w:ascii="Times New Roman" w:eastAsia="Times New Roman" w:hAnsi="Times New Roman" w:cs="Times New Roman"/>
          <w:b/>
          <w:bCs/>
          <w:color w:val="000000"/>
          <w:kern w:val="36"/>
          <w:sz w:val="32"/>
          <w:szCs w:val="24"/>
          <w:lang w:eastAsia="sv-SE"/>
        </w:rPr>
        <w:t xml:space="preserve">LÄRANDEMÅL NERVCELLSFYSIOLOGI – ANDREAS </w:t>
      </w:r>
    </w:p>
    <w:p w14:paraId="6268614C" w14:textId="77777777" w:rsidR="00FF1122" w:rsidRPr="00EE47EE" w:rsidRDefault="00FF1122" w:rsidP="002E651C">
      <w:pPr>
        <w:spacing w:after="0" w:line="276" w:lineRule="auto"/>
        <w:rPr>
          <w:rFonts w:ascii="Times New Roman" w:eastAsia="Times New Roman" w:hAnsi="Times New Roman" w:cs="Times New Roman"/>
          <w:color w:val="000000"/>
          <w:sz w:val="24"/>
          <w:szCs w:val="24"/>
          <w:lang w:eastAsia="sv-SE"/>
        </w:rPr>
      </w:pPr>
    </w:p>
    <w:p w14:paraId="59698996" w14:textId="77777777" w:rsidR="00FF1122" w:rsidRPr="00EE47EE" w:rsidRDefault="00FF1122" w:rsidP="002E651C">
      <w:pPr>
        <w:spacing w:after="0" w:line="276" w:lineRule="auto"/>
        <w:outlineLvl w:val="1"/>
        <w:rPr>
          <w:rFonts w:ascii="Times New Roman" w:eastAsia="Times New Roman" w:hAnsi="Times New Roman" w:cs="Times New Roman"/>
          <w:b/>
          <w:bCs/>
          <w:color w:val="000000"/>
          <w:sz w:val="28"/>
          <w:szCs w:val="24"/>
          <w:lang w:eastAsia="sv-SE"/>
        </w:rPr>
      </w:pPr>
      <w:r w:rsidRPr="00EE47EE">
        <w:rPr>
          <w:rFonts w:ascii="Times New Roman" w:eastAsia="Times New Roman" w:hAnsi="Times New Roman" w:cs="Times New Roman"/>
          <w:b/>
          <w:bCs/>
          <w:color w:val="000000"/>
          <w:sz w:val="28"/>
          <w:szCs w:val="24"/>
          <w:lang w:eastAsia="sv-SE"/>
        </w:rPr>
        <w:t>Efter detta block skall ni kunna sammanfatta och förklara hur nervceller kommunicerar med varandra och med andra celler.</w:t>
      </w:r>
    </w:p>
    <w:p w14:paraId="40D01C54" w14:textId="77777777" w:rsidR="00FF1122" w:rsidRPr="00EE47EE" w:rsidRDefault="00FF1122" w:rsidP="002E651C">
      <w:pPr>
        <w:spacing w:after="0" w:line="276" w:lineRule="auto"/>
        <w:outlineLvl w:val="1"/>
        <w:rPr>
          <w:rFonts w:ascii="Times New Roman" w:eastAsia="Times New Roman" w:hAnsi="Times New Roman" w:cs="Times New Roman"/>
          <w:b/>
          <w:bCs/>
          <w:color w:val="000000"/>
          <w:sz w:val="28"/>
          <w:szCs w:val="24"/>
          <w:lang w:eastAsia="sv-SE"/>
        </w:rPr>
      </w:pPr>
      <w:r w:rsidRPr="00EE47EE">
        <w:rPr>
          <w:rFonts w:ascii="Times New Roman" w:eastAsia="Times New Roman" w:hAnsi="Times New Roman" w:cs="Times New Roman"/>
          <w:b/>
          <w:bCs/>
          <w:iCs/>
          <w:color w:val="000000"/>
          <w:sz w:val="28"/>
          <w:szCs w:val="24"/>
          <w:lang w:eastAsia="sv-SE"/>
        </w:rPr>
        <w:t>I detta ingår att kunna beskriva:</w:t>
      </w:r>
    </w:p>
    <w:p w14:paraId="0ADB9E62" w14:textId="77777777" w:rsidR="00FF1122" w:rsidRPr="00EE47EE" w:rsidRDefault="00FF1122" w:rsidP="002E651C">
      <w:pPr>
        <w:spacing w:after="0" w:line="276" w:lineRule="auto"/>
        <w:rPr>
          <w:rFonts w:ascii="Times New Roman" w:eastAsia="Times New Roman" w:hAnsi="Times New Roman" w:cs="Times New Roman"/>
          <w:color w:val="000000"/>
          <w:sz w:val="24"/>
          <w:szCs w:val="24"/>
          <w:lang w:eastAsia="sv-SE"/>
        </w:rPr>
      </w:pPr>
    </w:p>
    <w:p w14:paraId="2657BD3E" w14:textId="77777777" w:rsidR="00FF1122" w:rsidRPr="00EE47EE" w:rsidRDefault="00FF1122" w:rsidP="002E651C">
      <w:pPr>
        <w:spacing w:after="0" w:line="276" w:lineRule="auto"/>
        <w:outlineLvl w:val="2"/>
        <w:rPr>
          <w:rFonts w:ascii="Times New Roman" w:eastAsia="Times New Roman" w:hAnsi="Times New Roman" w:cs="Times New Roman"/>
          <w:b/>
          <w:bCs/>
          <w:color w:val="000000"/>
          <w:sz w:val="28"/>
          <w:szCs w:val="24"/>
          <w:lang w:eastAsia="sv-SE"/>
        </w:rPr>
      </w:pPr>
      <w:r w:rsidRPr="00EE47EE">
        <w:rPr>
          <w:rFonts w:ascii="Times New Roman" w:eastAsia="Times New Roman" w:hAnsi="Times New Roman" w:cs="Times New Roman"/>
          <w:b/>
          <w:bCs/>
          <w:color w:val="000000"/>
          <w:sz w:val="28"/>
          <w:szCs w:val="24"/>
          <w:lang w:eastAsia="sv-SE"/>
        </w:rPr>
        <w:t>Olika typer av jonkanaler och deras funktionella egenskaper</w:t>
      </w:r>
    </w:p>
    <w:p w14:paraId="1AABD6DB" w14:textId="4965E6C4" w:rsidR="00FF1122" w:rsidRPr="00EE47EE" w:rsidRDefault="00272342" w:rsidP="002E651C">
      <w:pPr>
        <w:spacing w:after="0" w:line="276" w:lineRule="auto"/>
        <w:rPr>
          <w:rFonts w:ascii="Times New Roman" w:eastAsia="Times New Roman" w:hAnsi="Times New Roman" w:cs="Times New Roman"/>
          <w:color w:val="000000"/>
          <w:sz w:val="24"/>
          <w:szCs w:val="24"/>
          <w:lang w:eastAsia="sv-SE"/>
        </w:rPr>
      </w:pPr>
      <w:r w:rsidRPr="00EE47EE">
        <w:rPr>
          <w:rFonts w:ascii="Times New Roman" w:eastAsia="Times New Roman" w:hAnsi="Times New Roman" w:cs="Times New Roman"/>
          <w:color w:val="000000"/>
          <w:sz w:val="24"/>
          <w:szCs w:val="24"/>
          <w:lang w:eastAsia="sv-SE"/>
        </w:rPr>
        <w:t>(</w:t>
      </w:r>
      <w:r w:rsidR="00A72C4E">
        <w:rPr>
          <w:rFonts w:ascii="Times New Roman" w:eastAsia="Times New Roman" w:hAnsi="Times New Roman" w:cs="Times New Roman"/>
          <w:color w:val="FF0000"/>
          <w:sz w:val="24"/>
          <w:szCs w:val="24"/>
          <w:lang w:eastAsia="sv-SE"/>
        </w:rPr>
        <w:t>STJÄRNA 1</w:t>
      </w:r>
      <w:r w:rsidRPr="00EE47EE">
        <w:rPr>
          <w:rFonts w:ascii="Times New Roman" w:eastAsia="Times New Roman" w:hAnsi="Times New Roman" w:cs="Times New Roman"/>
          <w:color w:val="000000"/>
          <w:sz w:val="24"/>
          <w:szCs w:val="24"/>
          <w:lang w:eastAsia="sv-SE"/>
        </w:rPr>
        <w:t xml:space="preserve">) </w:t>
      </w:r>
      <w:r w:rsidR="00FF1122" w:rsidRPr="00EE47EE">
        <w:rPr>
          <w:rFonts w:ascii="Times New Roman" w:eastAsia="Times New Roman" w:hAnsi="Times New Roman" w:cs="Times New Roman"/>
          <w:color w:val="000000"/>
          <w:sz w:val="24"/>
          <w:szCs w:val="24"/>
          <w:lang w:eastAsia="sv-SE"/>
        </w:rPr>
        <w:t>Membrankanaler är protein av olika slag. Jonkanaler släpper igenom joner av ett visst slag. Jonkanalerna kan delas upp i aktiva och passi</w:t>
      </w:r>
      <w:r w:rsidR="00A71815" w:rsidRPr="00EE47EE">
        <w:rPr>
          <w:rFonts w:ascii="Times New Roman" w:eastAsia="Times New Roman" w:hAnsi="Times New Roman" w:cs="Times New Roman"/>
          <w:color w:val="000000"/>
          <w:sz w:val="24"/>
          <w:szCs w:val="24"/>
          <w:lang w:eastAsia="sv-SE"/>
        </w:rPr>
        <w:t xml:space="preserve">va kanaler. Vissa kanaler, läckkanaler, </w:t>
      </w:r>
      <w:r w:rsidR="00FF1122" w:rsidRPr="00EE47EE">
        <w:rPr>
          <w:rFonts w:ascii="Times New Roman" w:eastAsia="Times New Roman" w:hAnsi="Times New Roman" w:cs="Times New Roman"/>
          <w:color w:val="000000"/>
          <w:sz w:val="24"/>
          <w:szCs w:val="24"/>
          <w:lang w:eastAsia="sv-SE"/>
        </w:rPr>
        <w:t xml:space="preserve">är alltid öppna. Aktiva kanaler är ”gated” och de ändrar form och tillåter passage eller stängs beroende på vad de får för specifika signaler. De aktiva kanalerna kan vidare delas upp i pumpar </w:t>
      </w:r>
      <w:r w:rsidR="00A71815" w:rsidRPr="00EE47EE">
        <w:rPr>
          <w:rFonts w:ascii="Times New Roman" w:eastAsia="Times New Roman" w:hAnsi="Times New Roman" w:cs="Times New Roman"/>
          <w:color w:val="000000"/>
          <w:sz w:val="24"/>
          <w:szCs w:val="24"/>
          <w:lang w:eastAsia="sv-SE"/>
        </w:rPr>
        <w:t xml:space="preserve">(Na/K-pump) </w:t>
      </w:r>
      <w:r w:rsidR="00FF1122" w:rsidRPr="00EE47EE">
        <w:rPr>
          <w:rFonts w:ascii="Times New Roman" w:eastAsia="Times New Roman" w:hAnsi="Times New Roman" w:cs="Times New Roman"/>
          <w:color w:val="000000"/>
          <w:sz w:val="24"/>
          <w:szCs w:val="24"/>
          <w:lang w:eastAsia="sv-SE"/>
        </w:rPr>
        <w:t xml:space="preserve">och </w:t>
      </w:r>
      <w:r w:rsidR="00A71815" w:rsidRPr="00EE47EE">
        <w:rPr>
          <w:rFonts w:ascii="Times New Roman" w:eastAsia="Times New Roman" w:hAnsi="Times New Roman" w:cs="Times New Roman"/>
          <w:color w:val="000000"/>
          <w:sz w:val="24"/>
          <w:szCs w:val="24"/>
          <w:lang w:eastAsia="sv-SE"/>
        </w:rPr>
        <w:t>jon</w:t>
      </w:r>
      <w:r w:rsidR="001A1B49" w:rsidRPr="00EE47EE">
        <w:rPr>
          <w:rFonts w:ascii="Times New Roman" w:eastAsia="Times New Roman" w:hAnsi="Times New Roman" w:cs="Times New Roman"/>
          <w:color w:val="000000"/>
          <w:sz w:val="24"/>
          <w:szCs w:val="24"/>
          <w:lang w:eastAsia="sv-SE"/>
        </w:rPr>
        <w:t>transportörer</w:t>
      </w:r>
      <w:r w:rsidR="00A71815" w:rsidRPr="00EE47EE">
        <w:rPr>
          <w:rFonts w:ascii="Times New Roman" w:eastAsia="Times New Roman" w:hAnsi="Times New Roman" w:cs="Times New Roman"/>
          <w:color w:val="000000"/>
          <w:sz w:val="24"/>
          <w:szCs w:val="24"/>
          <w:lang w:eastAsia="sv-SE"/>
        </w:rPr>
        <w:t xml:space="preserve"> (Cl)</w:t>
      </w:r>
      <w:r w:rsidR="00FF1122" w:rsidRPr="00EE47EE">
        <w:rPr>
          <w:rFonts w:ascii="Times New Roman" w:eastAsia="Times New Roman" w:hAnsi="Times New Roman" w:cs="Times New Roman"/>
          <w:color w:val="000000"/>
          <w:sz w:val="24"/>
          <w:szCs w:val="24"/>
          <w:lang w:eastAsia="sv-SE"/>
        </w:rPr>
        <w:t>.</w:t>
      </w:r>
    </w:p>
    <w:p w14:paraId="4D5E48F4" w14:textId="702382E4" w:rsidR="00FF1122" w:rsidRPr="00EE47EE" w:rsidRDefault="00FF1122" w:rsidP="002E651C">
      <w:pPr>
        <w:numPr>
          <w:ilvl w:val="0"/>
          <w:numId w:val="8"/>
        </w:numPr>
        <w:spacing w:before="100" w:beforeAutospacing="1" w:after="240" w:line="276" w:lineRule="auto"/>
        <w:ind w:left="0"/>
        <w:rPr>
          <w:rFonts w:ascii="Times New Roman" w:eastAsia="Times New Roman" w:hAnsi="Times New Roman" w:cs="Times New Roman"/>
          <w:color w:val="000000"/>
          <w:sz w:val="24"/>
          <w:szCs w:val="24"/>
          <w:lang w:eastAsia="sv-SE"/>
        </w:rPr>
      </w:pPr>
      <w:r w:rsidRPr="00EE47EE">
        <w:rPr>
          <w:rFonts w:ascii="Times New Roman" w:eastAsia="Times New Roman" w:hAnsi="Times New Roman" w:cs="Times New Roman"/>
          <w:b/>
          <w:bCs/>
          <w:i/>
          <w:iCs/>
          <w:color w:val="000000"/>
          <w:sz w:val="24"/>
          <w:szCs w:val="24"/>
          <w:shd w:val="clear" w:color="auto" w:fill="FFFFFF"/>
          <w:lang w:eastAsia="sv-SE"/>
        </w:rPr>
        <w:t>Ligandberoende kanal</w:t>
      </w:r>
      <w:r w:rsidRPr="00EE47EE">
        <w:rPr>
          <w:rFonts w:ascii="Times New Roman" w:eastAsia="Times New Roman" w:hAnsi="Times New Roman" w:cs="Times New Roman"/>
          <w:b/>
          <w:bCs/>
          <w:color w:val="000000"/>
          <w:sz w:val="24"/>
          <w:szCs w:val="24"/>
          <w:shd w:val="clear" w:color="auto" w:fill="FFFFFF"/>
          <w:lang w:eastAsia="sv-SE"/>
        </w:rPr>
        <w:t> </w:t>
      </w:r>
      <w:r w:rsidRPr="00EE47EE">
        <w:rPr>
          <w:rFonts w:ascii="Times New Roman" w:eastAsia="Times New Roman" w:hAnsi="Times New Roman" w:cs="Times New Roman"/>
          <w:bCs/>
          <w:color w:val="000000"/>
          <w:sz w:val="24"/>
          <w:szCs w:val="24"/>
          <w:shd w:val="clear" w:color="auto" w:fill="FFFFFF"/>
          <w:lang w:eastAsia="sv-SE"/>
        </w:rPr>
        <w:t>(</w:t>
      </w:r>
      <w:r w:rsidRPr="00EE47EE">
        <w:rPr>
          <w:rFonts w:ascii="Times New Roman" w:eastAsia="Times New Roman" w:hAnsi="Times New Roman" w:cs="Times New Roman"/>
          <w:color w:val="000000"/>
          <w:sz w:val="24"/>
          <w:szCs w:val="24"/>
          <w:shd w:val="clear" w:color="auto" w:fill="FFFFFF"/>
          <w:lang w:eastAsia="sv-SE"/>
        </w:rPr>
        <w:t>”kemisk jonkanal” eller ligandkanal)</w:t>
      </w:r>
      <w:r w:rsidRPr="00EE47EE">
        <w:rPr>
          <w:rFonts w:ascii="Times New Roman" w:eastAsia="Times New Roman" w:hAnsi="Times New Roman" w:cs="Times New Roman"/>
          <w:color w:val="000000"/>
          <w:sz w:val="24"/>
          <w:szCs w:val="24"/>
          <w:lang w:eastAsia="sv-SE"/>
        </w:rPr>
        <w:br/>
      </w:r>
      <w:r w:rsidRPr="00EE47EE">
        <w:rPr>
          <w:rFonts w:ascii="Times New Roman" w:eastAsia="Times New Roman" w:hAnsi="Times New Roman" w:cs="Times New Roman"/>
          <w:color w:val="000000"/>
          <w:sz w:val="24"/>
          <w:szCs w:val="24"/>
          <w:shd w:val="clear" w:color="auto" w:fill="FFFFFF"/>
          <w:lang w:eastAsia="sv-SE"/>
        </w:rPr>
        <w:t>Kemiska kanaler som öppnas eller stängs av en specifik</w:t>
      </w:r>
      <w:r w:rsidR="00A71815" w:rsidRPr="00EE47EE">
        <w:rPr>
          <w:rFonts w:ascii="Times New Roman" w:eastAsia="Times New Roman" w:hAnsi="Times New Roman" w:cs="Times New Roman"/>
          <w:color w:val="000000"/>
          <w:sz w:val="24"/>
          <w:szCs w:val="24"/>
          <w:shd w:val="clear" w:color="auto" w:fill="FFFFFF"/>
          <w:lang w:eastAsia="sv-SE"/>
        </w:rPr>
        <w:t xml:space="preserve"> ligand</w:t>
      </w:r>
      <w:r w:rsidRPr="00EE47EE">
        <w:rPr>
          <w:rFonts w:ascii="Times New Roman" w:eastAsia="Times New Roman" w:hAnsi="Times New Roman" w:cs="Times New Roman"/>
          <w:color w:val="000000"/>
          <w:sz w:val="24"/>
          <w:szCs w:val="24"/>
          <w:shd w:val="clear" w:color="auto" w:fill="FFFFFF"/>
          <w:lang w:eastAsia="sv-SE"/>
        </w:rPr>
        <w:t>, t.ex. en neurotransmittor.</w:t>
      </w:r>
      <w:r w:rsidRPr="00EE47EE">
        <w:rPr>
          <w:rFonts w:ascii="Times New Roman" w:eastAsia="Times New Roman" w:hAnsi="Times New Roman" w:cs="Times New Roman"/>
          <w:color w:val="000000"/>
          <w:sz w:val="24"/>
          <w:szCs w:val="24"/>
          <w:lang w:eastAsia="sv-SE"/>
        </w:rPr>
        <w:br/>
      </w:r>
      <w:r w:rsidRPr="00EE47EE">
        <w:rPr>
          <w:rFonts w:ascii="Times New Roman" w:eastAsia="Times New Roman" w:hAnsi="Times New Roman" w:cs="Times New Roman"/>
          <w:color w:val="000000"/>
          <w:sz w:val="24"/>
          <w:szCs w:val="24"/>
          <w:shd w:val="clear" w:color="auto" w:fill="FFFFFF"/>
          <w:lang w:eastAsia="sv-SE"/>
        </w:rPr>
        <w:t>GABA kan hämma nervcellen från att bilda en aktionspotential genom att öppna kloridkanaler. Då flödar Cl- in i cellen och membranpotentialen sänks, så tröskelvärdet inte kan uppnås.</w:t>
      </w:r>
      <w:r w:rsidRPr="00EE47EE">
        <w:rPr>
          <w:rFonts w:ascii="Times New Roman" w:eastAsia="Times New Roman" w:hAnsi="Times New Roman" w:cs="Times New Roman"/>
          <w:color w:val="000000"/>
          <w:sz w:val="24"/>
          <w:szCs w:val="24"/>
          <w:lang w:eastAsia="sv-SE"/>
        </w:rPr>
        <w:br/>
      </w:r>
      <w:r w:rsidRPr="00EE47EE">
        <w:rPr>
          <w:rFonts w:ascii="Times New Roman" w:eastAsia="Times New Roman" w:hAnsi="Times New Roman" w:cs="Times New Roman"/>
          <w:color w:val="000000"/>
          <w:sz w:val="24"/>
          <w:szCs w:val="24"/>
          <w:shd w:val="clear" w:color="auto" w:fill="FFFFFF"/>
          <w:lang w:eastAsia="sv-SE"/>
        </w:rPr>
        <w:t xml:space="preserve">Glutamat kan istället stimulera </w:t>
      </w:r>
      <w:r w:rsidR="00A71815" w:rsidRPr="00EE47EE">
        <w:rPr>
          <w:rFonts w:ascii="Times New Roman" w:eastAsia="Times New Roman" w:hAnsi="Times New Roman" w:cs="Times New Roman"/>
          <w:color w:val="000000"/>
          <w:sz w:val="24"/>
          <w:szCs w:val="24"/>
          <w:shd w:val="clear" w:color="auto" w:fill="FFFFFF"/>
          <w:lang w:eastAsia="sv-SE"/>
        </w:rPr>
        <w:t xml:space="preserve">till </w:t>
      </w:r>
      <w:r w:rsidRPr="00EE47EE">
        <w:rPr>
          <w:rFonts w:ascii="Times New Roman" w:eastAsia="Times New Roman" w:hAnsi="Times New Roman" w:cs="Times New Roman"/>
          <w:color w:val="000000"/>
          <w:sz w:val="24"/>
          <w:szCs w:val="24"/>
          <w:shd w:val="clear" w:color="auto" w:fill="FFFFFF"/>
          <w:lang w:eastAsia="sv-SE"/>
        </w:rPr>
        <w:t>aktionspotential genom att öppna kalciumkanaler. Då flödar Ca2+ in i cellen och membranpotentialen höjs, det sker en depolarisering, så tröskelvärdet lättare uppnås.</w:t>
      </w:r>
    </w:p>
    <w:p w14:paraId="352197BA" w14:textId="70B56DE9" w:rsidR="00FF1122" w:rsidRPr="00EE47EE" w:rsidRDefault="00FF1122" w:rsidP="002E651C">
      <w:pPr>
        <w:numPr>
          <w:ilvl w:val="0"/>
          <w:numId w:val="8"/>
        </w:numPr>
        <w:spacing w:before="100" w:beforeAutospacing="1" w:after="240" w:line="276" w:lineRule="auto"/>
        <w:ind w:left="0"/>
        <w:rPr>
          <w:rFonts w:ascii="Times New Roman" w:eastAsia="Times New Roman" w:hAnsi="Times New Roman" w:cs="Times New Roman"/>
          <w:color w:val="000000"/>
          <w:sz w:val="24"/>
          <w:szCs w:val="24"/>
          <w:lang w:eastAsia="sv-SE"/>
        </w:rPr>
      </w:pPr>
      <w:r w:rsidRPr="00EE47EE">
        <w:rPr>
          <w:rFonts w:ascii="Times New Roman" w:eastAsia="Times New Roman" w:hAnsi="Times New Roman" w:cs="Times New Roman"/>
          <w:b/>
          <w:bCs/>
          <w:i/>
          <w:iCs/>
          <w:color w:val="000000"/>
          <w:sz w:val="24"/>
          <w:szCs w:val="24"/>
          <w:shd w:val="clear" w:color="auto" w:fill="FFFFFF"/>
          <w:lang w:eastAsia="sv-SE"/>
        </w:rPr>
        <w:t>Spännings</w:t>
      </w:r>
      <w:r w:rsidR="001A1B49" w:rsidRPr="00EE47EE">
        <w:rPr>
          <w:rFonts w:ascii="Times New Roman" w:eastAsia="Times New Roman" w:hAnsi="Times New Roman" w:cs="Times New Roman"/>
          <w:b/>
          <w:bCs/>
          <w:i/>
          <w:iCs/>
          <w:color w:val="000000"/>
          <w:sz w:val="24"/>
          <w:szCs w:val="24"/>
          <w:shd w:val="clear" w:color="auto" w:fill="FFFFFF"/>
          <w:lang w:eastAsia="sv-SE"/>
        </w:rPr>
        <w:t xml:space="preserve">styrda </w:t>
      </w:r>
      <w:r w:rsidRPr="00EE47EE">
        <w:rPr>
          <w:rFonts w:ascii="Times New Roman" w:eastAsia="Times New Roman" w:hAnsi="Times New Roman" w:cs="Times New Roman"/>
          <w:b/>
          <w:bCs/>
          <w:i/>
          <w:iCs/>
          <w:color w:val="000000"/>
          <w:sz w:val="24"/>
          <w:szCs w:val="24"/>
          <w:shd w:val="clear" w:color="auto" w:fill="FFFFFF"/>
          <w:lang w:eastAsia="sv-SE"/>
        </w:rPr>
        <w:t>kanaler</w:t>
      </w:r>
      <w:r w:rsidRPr="00EE47EE">
        <w:rPr>
          <w:rFonts w:ascii="Times New Roman" w:eastAsia="Times New Roman" w:hAnsi="Times New Roman" w:cs="Times New Roman"/>
          <w:color w:val="000000"/>
          <w:sz w:val="24"/>
          <w:szCs w:val="24"/>
          <w:lang w:eastAsia="sv-SE"/>
        </w:rPr>
        <w:br/>
      </w:r>
      <w:r w:rsidRPr="00EE47EE">
        <w:rPr>
          <w:rFonts w:ascii="Times New Roman" w:eastAsia="Times New Roman" w:hAnsi="Times New Roman" w:cs="Times New Roman"/>
          <w:color w:val="000000"/>
          <w:sz w:val="24"/>
          <w:szCs w:val="24"/>
          <w:shd w:val="clear" w:color="auto" w:fill="FFFFFF"/>
          <w:lang w:eastAsia="sv-SE"/>
        </w:rPr>
        <w:t>Voltberoende / elektriska kanaler som öppnas och stängs beroende på ändringar i membranpotentialen.</w:t>
      </w:r>
      <w:r w:rsidR="00A71815" w:rsidRPr="00EE47EE">
        <w:rPr>
          <w:rFonts w:ascii="Times New Roman" w:eastAsia="Times New Roman" w:hAnsi="Times New Roman" w:cs="Times New Roman"/>
          <w:color w:val="000000"/>
          <w:sz w:val="24"/>
          <w:szCs w:val="24"/>
          <w:shd w:val="clear" w:color="auto" w:fill="FFFFFF"/>
          <w:lang w:eastAsia="sv-SE"/>
        </w:rPr>
        <w:t xml:space="preserve"> Spänningsstyrda Na-kanaler.</w:t>
      </w:r>
    </w:p>
    <w:p w14:paraId="2E5B52CC" w14:textId="31AD1D0E" w:rsidR="00FF1122" w:rsidRPr="004071A0" w:rsidRDefault="00FF1122" w:rsidP="004071A0">
      <w:pPr>
        <w:numPr>
          <w:ilvl w:val="0"/>
          <w:numId w:val="8"/>
        </w:numPr>
        <w:spacing w:before="100" w:beforeAutospacing="1" w:after="100" w:afterAutospacing="1" w:line="276" w:lineRule="auto"/>
        <w:ind w:left="0"/>
        <w:rPr>
          <w:rFonts w:ascii="Times New Roman" w:eastAsia="Times New Roman" w:hAnsi="Times New Roman" w:cs="Times New Roman"/>
          <w:color w:val="000000"/>
          <w:sz w:val="24"/>
          <w:szCs w:val="24"/>
          <w:lang w:eastAsia="sv-SE"/>
        </w:rPr>
      </w:pPr>
      <w:r w:rsidRPr="00EE47EE">
        <w:rPr>
          <w:rFonts w:ascii="Times New Roman" w:eastAsia="Times New Roman" w:hAnsi="Times New Roman" w:cs="Times New Roman"/>
          <w:b/>
          <w:bCs/>
          <w:i/>
          <w:iCs/>
          <w:color w:val="000000"/>
          <w:sz w:val="24"/>
          <w:szCs w:val="24"/>
          <w:shd w:val="clear" w:color="auto" w:fill="FFFFFF"/>
          <w:lang w:eastAsia="sv-SE"/>
        </w:rPr>
        <w:t>Mekanisk kanal</w:t>
      </w:r>
      <w:r w:rsidRPr="00EE47EE">
        <w:rPr>
          <w:rFonts w:ascii="Times New Roman" w:eastAsia="Times New Roman" w:hAnsi="Times New Roman" w:cs="Times New Roman"/>
          <w:color w:val="000000"/>
          <w:sz w:val="24"/>
          <w:szCs w:val="24"/>
          <w:lang w:eastAsia="sv-SE"/>
        </w:rPr>
        <w:br/>
      </w:r>
      <w:r w:rsidRPr="00EE47EE">
        <w:rPr>
          <w:rFonts w:ascii="Times New Roman" w:eastAsia="Times New Roman" w:hAnsi="Times New Roman" w:cs="Times New Roman"/>
          <w:color w:val="000000"/>
          <w:sz w:val="24"/>
          <w:szCs w:val="24"/>
          <w:shd w:val="clear" w:color="auto" w:fill="FFFFFF"/>
          <w:lang w:eastAsia="sv-SE"/>
        </w:rPr>
        <w:t>Mekaniska stimuli öppnar/stänger jonkanal, ex beröring, vibrationer såsom ljudvågor eller sträckning av vävnad, exempelvis sensoriska receptorer för beröring och tryck.</w:t>
      </w:r>
    </w:p>
    <w:p w14:paraId="00841E33" w14:textId="77777777" w:rsidR="00FF1122" w:rsidRPr="00EE47EE" w:rsidRDefault="00FF1122" w:rsidP="002E651C">
      <w:pPr>
        <w:spacing w:after="0" w:line="276" w:lineRule="auto"/>
        <w:rPr>
          <w:rFonts w:ascii="Times New Roman" w:eastAsia="Times New Roman" w:hAnsi="Times New Roman" w:cs="Times New Roman"/>
          <w:i/>
          <w:color w:val="000000"/>
          <w:sz w:val="24"/>
          <w:szCs w:val="24"/>
          <w:lang w:eastAsia="sv-SE"/>
        </w:rPr>
      </w:pPr>
    </w:p>
    <w:p w14:paraId="4B933054" w14:textId="242D3C66" w:rsidR="00FF1122" w:rsidRPr="00EE47EE" w:rsidRDefault="00FF1122" w:rsidP="002E651C">
      <w:pPr>
        <w:spacing w:after="0" w:line="276" w:lineRule="auto"/>
        <w:outlineLvl w:val="2"/>
        <w:rPr>
          <w:rFonts w:ascii="Times New Roman" w:eastAsia="Times New Roman" w:hAnsi="Times New Roman" w:cs="Times New Roman"/>
          <w:b/>
          <w:bCs/>
          <w:color w:val="000000"/>
          <w:sz w:val="24"/>
          <w:szCs w:val="24"/>
          <w:lang w:eastAsia="sv-SE"/>
        </w:rPr>
      </w:pPr>
      <w:r w:rsidRPr="00FE0B4F">
        <w:rPr>
          <w:rFonts w:ascii="Times New Roman" w:eastAsia="Times New Roman" w:hAnsi="Times New Roman" w:cs="Times New Roman"/>
          <w:b/>
          <w:bCs/>
          <w:color w:val="000000"/>
          <w:sz w:val="28"/>
          <w:szCs w:val="24"/>
          <w:lang w:eastAsia="sv-SE"/>
        </w:rPr>
        <w:t>Principerna för uppkomst och reglering av membranpotential</w:t>
      </w:r>
      <w:r w:rsidRPr="00EE47EE">
        <w:rPr>
          <w:rFonts w:ascii="Times New Roman" w:eastAsia="Times New Roman" w:hAnsi="Times New Roman" w:cs="Times New Roman"/>
          <w:color w:val="000000"/>
          <w:sz w:val="24"/>
          <w:szCs w:val="24"/>
          <w:lang w:eastAsia="sv-SE"/>
        </w:rPr>
        <w:br/>
      </w:r>
      <w:r w:rsidRPr="00EE47EE">
        <w:rPr>
          <w:rFonts w:ascii="Times New Roman" w:eastAsia="Times New Roman" w:hAnsi="Times New Roman" w:cs="Times New Roman"/>
          <w:color w:val="000000"/>
          <w:sz w:val="24"/>
          <w:szCs w:val="24"/>
          <w:shd w:val="clear" w:color="auto" w:fill="FFFFFF"/>
          <w:lang w:eastAsia="sv-SE"/>
        </w:rPr>
        <w:t xml:space="preserve">I alla celler ligger det en skillnad i elektrisk spänning över membranet – </w:t>
      </w:r>
      <w:r w:rsidR="00AF5727" w:rsidRPr="00EE47EE">
        <w:rPr>
          <w:rFonts w:ascii="Times New Roman" w:eastAsia="Times New Roman" w:hAnsi="Times New Roman" w:cs="Times New Roman"/>
          <w:color w:val="000000"/>
          <w:sz w:val="24"/>
          <w:szCs w:val="24"/>
          <w:shd w:val="clear" w:color="auto" w:fill="FFFFFF"/>
          <w:lang w:eastAsia="sv-SE"/>
        </w:rPr>
        <w:t xml:space="preserve">en </w:t>
      </w:r>
      <w:r w:rsidRPr="00EE47EE">
        <w:rPr>
          <w:rFonts w:ascii="Times New Roman" w:eastAsia="Times New Roman" w:hAnsi="Times New Roman" w:cs="Times New Roman"/>
          <w:color w:val="000000"/>
          <w:sz w:val="24"/>
          <w:szCs w:val="24"/>
          <w:shd w:val="clear" w:color="auto" w:fill="FFFFFF"/>
          <w:lang w:eastAsia="sv-SE"/>
        </w:rPr>
        <w:t>membranpotential – beroende på olika elektriskt laddade joner i vätskorna i och utanför cellen. ATP-drivna Na-K-pumpar i cellmembranet ger en aktiv jontransport som skapar och bibehåller en mycket hög intracellulär K+-jonkoncentration (2 stycken K+ pumpas in) och en låg Na+-jonkoncentration (3 Na+ pumpas ut), samt tvärtom extracellulärt.</w:t>
      </w:r>
      <w:r w:rsidR="00AF5727" w:rsidRPr="00EE47EE">
        <w:rPr>
          <w:rFonts w:ascii="Times New Roman" w:eastAsia="Times New Roman" w:hAnsi="Times New Roman" w:cs="Times New Roman"/>
          <w:color w:val="000000"/>
          <w:sz w:val="24"/>
          <w:szCs w:val="24"/>
          <w:lang w:eastAsia="sv-SE"/>
        </w:rPr>
        <w:t xml:space="preserve"> </w:t>
      </w:r>
      <w:r w:rsidRPr="00EE47EE">
        <w:rPr>
          <w:rFonts w:ascii="Times New Roman" w:eastAsia="Times New Roman" w:hAnsi="Times New Roman" w:cs="Times New Roman"/>
          <w:color w:val="000000"/>
          <w:sz w:val="24"/>
          <w:szCs w:val="24"/>
          <w:shd w:val="clear" w:color="auto" w:fill="FFFFFF"/>
          <w:lang w:eastAsia="sv-SE"/>
        </w:rPr>
        <w:t>Skillnaderna i jonkoncentration upprätthålls</w:t>
      </w:r>
      <w:r w:rsidR="00AF5727" w:rsidRPr="00EE47EE">
        <w:rPr>
          <w:rFonts w:ascii="Times New Roman" w:eastAsia="Times New Roman" w:hAnsi="Times New Roman" w:cs="Times New Roman"/>
          <w:color w:val="000000"/>
          <w:sz w:val="24"/>
          <w:szCs w:val="24"/>
          <w:shd w:val="clear" w:color="auto" w:fill="FFFFFF"/>
          <w:lang w:eastAsia="sv-SE"/>
        </w:rPr>
        <w:t xml:space="preserve"> av</w:t>
      </w:r>
      <w:r w:rsidRPr="00EE47EE">
        <w:rPr>
          <w:rFonts w:ascii="Times New Roman" w:eastAsia="Times New Roman" w:hAnsi="Times New Roman" w:cs="Times New Roman"/>
          <w:color w:val="000000"/>
          <w:sz w:val="24"/>
          <w:szCs w:val="24"/>
          <w:shd w:val="clear" w:color="auto" w:fill="FFFFFF"/>
          <w:lang w:eastAsia="sv-SE"/>
        </w:rPr>
        <w:t>:</w:t>
      </w:r>
    </w:p>
    <w:p w14:paraId="68B1DC88" w14:textId="340B7D48" w:rsidR="00FF1122" w:rsidRPr="00EE47EE" w:rsidRDefault="00AF5727" w:rsidP="002E651C">
      <w:pPr>
        <w:numPr>
          <w:ilvl w:val="0"/>
          <w:numId w:val="9"/>
        </w:numPr>
        <w:spacing w:before="100" w:beforeAutospacing="1" w:after="100" w:afterAutospacing="1" w:line="276" w:lineRule="auto"/>
        <w:ind w:left="0"/>
        <w:rPr>
          <w:rFonts w:ascii="Times New Roman" w:eastAsia="Times New Roman" w:hAnsi="Times New Roman" w:cs="Times New Roman"/>
          <w:color w:val="000000"/>
          <w:sz w:val="24"/>
          <w:szCs w:val="24"/>
          <w:lang w:eastAsia="sv-SE"/>
        </w:rPr>
      </w:pPr>
      <w:r w:rsidRPr="00EE47EE">
        <w:rPr>
          <w:rFonts w:ascii="Times New Roman" w:eastAsia="Times New Roman" w:hAnsi="Times New Roman" w:cs="Times New Roman"/>
          <w:b/>
          <w:i/>
          <w:color w:val="000000"/>
          <w:sz w:val="24"/>
          <w:szCs w:val="24"/>
          <w:shd w:val="clear" w:color="auto" w:fill="FFFFFF"/>
          <w:lang w:eastAsia="sv-SE"/>
        </w:rPr>
        <w:t>J</w:t>
      </w:r>
      <w:r w:rsidR="00FF1122" w:rsidRPr="00EE47EE">
        <w:rPr>
          <w:rFonts w:ascii="Times New Roman" w:eastAsia="Times New Roman" w:hAnsi="Times New Roman" w:cs="Times New Roman"/>
          <w:b/>
          <w:i/>
          <w:color w:val="000000"/>
          <w:sz w:val="24"/>
          <w:szCs w:val="24"/>
          <w:shd w:val="clear" w:color="auto" w:fill="FFFFFF"/>
          <w:lang w:eastAsia="sv-SE"/>
        </w:rPr>
        <w:t>onpumpar i membranet</w:t>
      </w:r>
      <w:r w:rsidR="00FF1122" w:rsidRPr="00EE47EE">
        <w:rPr>
          <w:rFonts w:ascii="Times New Roman" w:eastAsia="Times New Roman" w:hAnsi="Times New Roman" w:cs="Times New Roman"/>
          <w:color w:val="000000"/>
          <w:sz w:val="24"/>
          <w:szCs w:val="24"/>
          <w:shd w:val="clear" w:color="auto" w:fill="FFFFFF"/>
          <w:lang w:eastAsia="sv-SE"/>
        </w:rPr>
        <w:t xml:space="preserve"> som aktivt pumpar ut natriumjoner ur cellen och in kaliumjoner i cellen - Na/K-pumpen. Även om det till största delen är K+ som skapar membranpotentialen genom at</w:t>
      </w:r>
      <w:r w:rsidRPr="00EE47EE">
        <w:rPr>
          <w:rFonts w:ascii="Times New Roman" w:eastAsia="Times New Roman" w:hAnsi="Times New Roman" w:cs="Times New Roman"/>
          <w:color w:val="000000"/>
          <w:sz w:val="24"/>
          <w:szCs w:val="24"/>
          <w:shd w:val="clear" w:color="auto" w:fill="FFFFFF"/>
          <w:lang w:eastAsia="sv-SE"/>
        </w:rPr>
        <w:t xml:space="preserve">t vandra ut ur cellen och sänka membranpotentialen, </w:t>
      </w:r>
      <w:r w:rsidR="00FF1122" w:rsidRPr="00EE47EE">
        <w:rPr>
          <w:rFonts w:ascii="Times New Roman" w:eastAsia="Times New Roman" w:hAnsi="Times New Roman" w:cs="Times New Roman"/>
          <w:color w:val="000000"/>
          <w:sz w:val="24"/>
          <w:szCs w:val="24"/>
          <w:shd w:val="clear" w:color="auto" w:fill="FFFFFF"/>
          <w:lang w:eastAsia="sv-SE"/>
        </w:rPr>
        <w:t xml:space="preserve">så läcker även en liten mängd Na+ in i cellen samtidigt. Denna pump, som skickar tillbaka 3Na+ ut ur cellen samtidigt som </w:t>
      </w:r>
      <w:r w:rsidR="00FF1122" w:rsidRPr="00EE47EE">
        <w:rPr>
          <w:rFonts w:ascii="Times New Roman" w:eastAsia="Times New Roman" w:hAnsi="Times New Roman" w:cs="Times New Roman"/>
          <w:color w:val="000000"/>
          <w:sz w:val="24"/>
          <w:szCs w:val="24"/>
          <w:shd w:val="clear" w:color="auto" w:fill="FFFFFF"/>
          <w:lang w:eastAsia="sv-SE"/>
        </w:rPr>
        <w:lastRenderedPageBreak/>
        <w:t>2K+ åker in, hjälper till att underhålla membranpotentialen.</w:t>
      </w:r>
      <w:r w:rsidRPr="00EE47EE">
        <w:rPr>
          <w:rFonts w:ascii="Times New Roman" w:eastAsia="Times New Roman" w:hAnsi="Times New Roman" w:cs="Times New Roman"/>
          <w:color w:val="000000"/>
          <w:sz w:val="24"/>
          <w:szCs w:val="24"/>
          <w:shd w:val="clear" w:color="auto" w:fill="FFFFFF"/>
          <w:lang w:eastAsia="sv-SE"/>
        </w:rPr>
        <w:br/>
      </w:r>
    </w:p>
    <w:p w14:paraId="0A663B54" w14:textId="7E387C35" w:rsidR="00FF1122" w:rsidRPr="00EE47EE" w:rsidRDefault="00AF5727" w:rsidP="002E651C">
      <w:pPr>
        <w:numPr>
          <w:ilvl w:val="0"/>
          <w:numId w:val="9"/>
        </w:numPr>
        <w:spacing w:before="100" w:beforeAutospacing="1" w:after="100" w:afterAutospacing="1" w:line="276" w:lineRule="auto"/>
        <w:ind w:left="0"/>
        <w:rPr>
          <w:rFonts w:ascii="Times New Roman" w:eastAsia="Times New Roman" w:hAnsi="Times New Roman" w:cs="Times New Roman"/>
          <w:color w:val="000000"/>
          <w:sz w:val="24"/>
          <w:szCs w:val="24"/>
          <w:lang w:eastAsia="sv-SE"/>
        </w:rPr>
      </w:pPr>
      <w:r w:rsidRPr="00EE47EE">
        <w:rPr>
          <w:rFonts w:ascii="Times New Roman" w:eastAsia="Times New Roman" w:hAnsi="Times New Roman" w:cs="Times New Roman"/>
          <w:b/>
          <w:i/>
          <w:color w:val="000000"/>
          <w:sz w:val="24"/>
          <w:szCs w:val="24"/>
          <w:shd w:val="clear" w:color="auto" w:fill="FFFFFF"/>
          <w:lang w:eastAsia="sv-SE"/>
        </w:rPr>
        <w:t>S</w:t>
      </w:r>
      <w:r w:rsidR="00FF1122" w:rsidRPr="00EE47EE">
        <w:rPr>
          <w:rFonts w:ascii="Times New Roman" w:eastAsia="Times New Roman" w:hAnsi="Times New Roman" w:cs="Times New Roman"/>
          <w:b/>
          <w:i/>
          <w:color w:val="000000"/>
          <w:sz w:val="24"/>
          <w:szCs w:val="24"/>
          <w:shd w:val="clear" w:color="auto" w:fill="FFFFFF"/>
          <w:lang w:eastAsia="sv-SE"/>
        </w:rPr>
        <w:t>tändigt öppna jonkanaler - "läckkanaler".</w:t>
      </w:r>
      <w:r w:rsidR="00FF1122" w:rsidRPr="00EE47EE">
        <w:rPr>
          <w:rFonts w:ascii="Times New Roman" w:eastAsia="Times New Roman" w:hAnsi="Times New Roman" w:cs="Times New Roman"/>
          <w:color w:val="000000"/>
          <w:sz w:val="24"/>
          <w:szCs w:val="24"/>
          <w:shd w:val="clear" w:color="auto" w:fill="FFFFFF"/>
          <w:lang w:eastAsia="sv-SE"/>
        </w:rPr>
        <w:t xml:space="preserve"> På grund av skillnaden i </w:t>
      </w:r>
      <w:r w:rsidRPr="00EE47EE">
        <w:rPr>
          <w:rFonts w:ascii="Times New Roman" w:eastAsia="Times New Roman" w:hAnsi="Times New Roman" w:cs="Times New Roman"/>
          <w:color w:val="000000"/>
          <w:sz w:val="24"/>
          <w:szCs w:val="24"/>
          <w:shd w:val="clear" w:color="auto" w:fill="FFFFFF"/>
          <w:lang w:eastAsia="sv-SE"/>
        </w:rPr>
        <w:t>jon</w:t>
      </w:r>
      <w:r w:rsidR="00FF1122" w:rsidRPr="00EE47EE">
        <w:rPr>
          <w:rFonts w:ascii="Times New Roman" w:eastAsia="Times New Roman" w:hAnsi="Times New Roman" w:cs="Times New Roman"/>
          <w:color w:val="000000"/>
          <w:sz w:val="24"/>
          <w:szCs w:val="24"/>
          <w:shd w:val="clear" w:color="auto" w:fill="FFFFFF"/>
          <w:lang w:eastAsia="sv-SE"/>
        </w:rPr>
        <w:t xml:space="preserve">koncentration </w:t>
      </w:r>
      <w:r w:rsidRPr="00EE47EE">
        <w:rPr>
          <w:rFonts w:ascii="Times New Roman" w:eastAsia="Times New Roman" w:hAnsi="Times New Roman" w:cs="Times New Roman"/>
          <w:color w:val="000000"/>
          <w:sz w:val="24"/>
          <w:szCs w:val="24"/>
          <w:shd w:val="clear" w:color="auto" w:fill="FFFFFF"/>
          <w:lang w:eastAsia="sv-SE"/>
        </w:rPr>
        <w:t>intra- och extracellulärt kommer joner att diffundera</w:t>
      </w:r>
      <w:r w:rsidR="00FF1122" w:rsidRPr="00EE47EE">
        <w:rPr>
          <w:rFonts w:ascii="Times New Roman" w:eastAsia="Times New Roman" w:hAnsi="Times New Roman" w:cs="Times New Roman"/>
          <w:color w:val="000000"/>
          <w:sz w:val="24"/>
          <w:szCs w:val="24"/>
          <w:shd w:val="clear" w:color="auto" w:fill="FFFFFF"/>
          <w:lang w:eastAsia="sv-SE"/>
        </w:rPr>
        <w:t xml:space="preserve"> in och ut ur cellen genom ständigt öppna jonkanaler - "läckkanaler" – från områden med hög koncentration till områden där koncentrationen av den aktuella jonen är lägre. Jonerna följer alltså en koncentrationsgradient. Dessa jonkanaler är specifika för vissa joner. Eftersom K+ från utsidan inte gärna "läcker" in, mot sin koncentrationsgradient, utan läcker ut, kommer cellen att förlora </w:t>
      </w:r>
      <w:r w:rsidR="00CF6638" w:rsidRPr="00EE47EE">
        <w:rPr>
          <w:rFonts w:ascii="Times New Roman" w:eastAsia="Times New Roman" w:hAnsi="Times New Roman" w:cs="Times New Roman"/>
          <w:color w:val="000000"/>
          <w:sz w:val="24"/>
          <w:szCs w:val="24"/>
          <w:shd w:val="clear" w:color="auto" w:fill="FFFFFF"/>
          <w:lang w:eastAsia="sv-SE"/>
        </w:rPr>
        <w:t xml:space="preserve">positiva </w:t>
      </w:r>
      <w:r w:rsidR="00FF1122" w:rsidRPr="00EE47EE">
        <w:rPr>
          <w:rFonts w:ascii="Times New Roman" w:eastAsia="Times New Roman" w:hAnsi="Times New Roman" w:cs="Times New Roman"/>
          <w:color w:val="000000"/>
          <w:sz w:val="24"/>
          <w:szCs w:val="24"/>
          <w:shd w:val="clear" w:color="auto" w:fill="FFFFFF"/>
          <w:lang w:eastAsia="sv-SE"/>
        </w:rPr>
        <w:t xml:space="preserve">laddningar till utsidan. På grund av att kanalerna för kaliumjoner är mer genomsläppliga än kanalerna för natriumjoner, kommer det att ligga något fler positiva kaliumjoner utanför membranet än det finns positiva natriumjoner inne i cellerna. Insidan av cellmembranet får på detta sätt en laddning på 70mV lägre än utsidan. </w:t>
      </w:r>
      <w:r w:rsidR="00CF6638" w:rsidRPr="00EE47EE">
        <w:rPr>
          <w:rFonts w:ascii="Times New Roman" w:eastAsia="Times New Roman" w:hAnsi="Times New Roman" w:cs="Times New Roman"/>
          <w:color w:val="000000"/>
          <w:sz w:val="24"/>
          <w:szCs w:val="24"/>
          <w:shd w:val="clear" w:color="auto" w:fill="FFFFFF"/>
          <w:lang w:eastAsia="sv-SE"/>
        </w:rPr>
        <w:t xml:space="preserve">Kaliumjonernas jämviktspotential kommer påverka membranpotentialen mest, eftersom de finns i flest antal. </w:t>
      </w:r>
      <w:r w:rsidR="00FF1122" w:rsidRPr="00EE47EE">
        <w:rPr>
          <w:rFonts w:ascii="Times New Roman" w:eastAsia="Times New Roman" w:hAnsi="Times New Roman" w:cs="Times New Roman"/>
          <w:color w:val="000000"/>
          <w:sz w:val="24"/>
          <w:szCs w:val="24"/>
          <w:shd w:val="clear" w:color="auto" w:fill="FFFFFF"/>
          <w:lang w:eastAsia="sv-SE"/>
        </w:rPr>
        <w:t>Denna snedfördelning av joner ger upphov till en polarisering – negativ insida och positiv utsida. I vila är membranpotentialen cirka – 70 millivolt (mV) för en nervcell.</w:t>
      </w:r>
      <w:r w:rsidR="00FE0B4F">
        <w:rPr>
          <w:rFonts w:ascii="Times New Roman" w:eastAsia="Times New Roman" w:hAnsi="Times New Roman" w:cs="Times New Roman"/>
          <w:color w:val="000000"/>
          <w:sz w:val="24"/>
          <w:szCs w:val="24"/>
          <w:shd w:val="clear" w:color="auto" w:fill="FFFFFF"/>
          <w:lang w:eastAsia="sv-SE"/>
        </w:rPr>
        <w:br/>
      </w:r>
    </w:p>
    <w:p w14:paraId="19A62E2D" w14:textId="051388A9" w:rsidR="00FF1122" w:rsidRPr="00EE47EE" w:rsidRDefault="00AF5727" w:rsidP="002E651C">
      <w:pPr>
        <w:numPr>
          <w:ilvl w:val="0"/>
          <w:numId w:val="9"/>
        </w:numPr>
        <w:spacing w:before="100" w:beforeAutospacing="1" w:after="100" w:afterAutospacing="1" w:line="276" w:lineRule="auto"/>
        <w:ind w:left="0"/>
        <w:rPr>
          <w:rFonts w:ascii="Times New Roman" w:eastAsia="Times New Roman" w:hAnsi="Times New Roman" w:cs="Times New Roman"/>
          <w:color w:val="000000"/>
          <w:sz w:val="24"/>
          <w:szCs w:val="24"/>
          <w:lang w:eastAsia="sv-SE"/>
        </w:rPr>
      </w:pPr>
      <w:r w:rsidRPr="00EE47EE">
        <w:rPr>
          <w:rFonts w:ascii="Times New Roman" w:eastAsia="Times New Roman" w:hAnsi="Times New Roman" w:cs="Times New Roman"/>
          <w:b/>
          <w:i/>
          <w:color w:val="000000"/>
          <w:sz w:val="24"/>
          <w:szCs w:val="24"/>
          <w:shd w:val="clear" w:color="auto" w:fill="FFFFFF"/>
          <w:lang w:eastAsia="sv-SE"/>
        </w:rPr>
        <w:t>J</w:t>
      </w:r>
      <w:r w:rsidR="00FF1122" w:rsidRPr="00EE47EE">
        <w:rPr>
          <w:rFonts w:ascii="Times New Roman" w:eastAsia="Times New Roman" w:hAnsi="Times New Roman" w:cs="Times New Roman"/>
          <w:b/>
          <w:i/>
          <w:color w:val="000000"/>
          <w:sz w:val="24"/>
          <w:szCs w:val="24"/>
          <w:shd w:val="clear" w:color="auto" w:fill="FFFFFF"/>
          <w:lang w:eastAsia="sv-SE"/>
        </w:rPr>
        <w:t>ontransportörer</w:t>
      </w:r>
      <w:r w:rsidR="00FF1122" w:rsidRPr="00EE47EE">
        <w:rPr>
          <w:rFonts w:ascii="Times New Roman" w:eastAsia="Times New Roman" w:hAnsi="Times New Roman" w:cs="Times New Roman"/>
          <w:color w:val="000000"/>
          <w:sz w:val="24"/>
          <w:szCs w:val="24"/>
          <w:shd w:val="clear" w:color="auto" w:fill="FFFFFF"/>
          <w:lang w:eastAsia="sv-SE"/>
        </w:rPr>
        <w:t>, exempelvis den för Cl-. Dessa drivs av de koncentrationsgradienter som uppkommer via tidigare nämnda jonpumpar.</w:t>
      </w:r>
    </w:p>
    <w:p w14:paraId="17462906" w14:textId="77777777" w:rsidR="00FF1122" w:rsidRPr="00EE47EE" w:rsidRDefault="00FF1122" w:rsidP="002E651C">
      <w:pPr>
        <w:spacing w:after="0" w:line="276" w:lineRule="auto"/>
        <w:rPr>
          <w:rFonts w:ascii="Times New Roman" w:eastAsia="Times New Roman" w:hAnsi="Times New Roman" w:cs="Times New Roman"/>
          <w:color w:val="000000"/>
          <w:sz w:val="24"/>
          <w:szCs w:val="24"/>
          <w:lang w:eastAsia="sv-SE"/>
        </w:rPr>
      </w:pPr>
    </w:p>
    <w:p w14:paraId="79A09940" w14:textId="77777777" w:rsidR="00FF1122" w:rsidRPr="00FE0B4F" w:rsidRDefault="00FF1122" w:rsidP="002E651C">
      <w:pPr>
        <w:spacing w:after="0" w:line="276" w:lineRule="auto"/>
        <w:outlineLvl w:val="2"/>
        <w:rPr>
          <w:rFonts w:ascii="Times New Roman" w:eastAsia="Times New Roman" w:hAnsi="Times New Roman" w:cs="Times New Roman"/>
          <w:b/>
          <w:bCs/>
          <w:color w:val="000000"/>
          <w:sz w:val="28"/>
          <w:szCs w:val="24"/>
          <w:lang w:eastAsia="sv-SE"/>
        </w:rPr>
      </w:pPr>
      <w:r w:rsidRPr="00FE0B4F">
        <w:rPr>
          <w:rFonts w:ascii="Times New Roman" w:eastAsia="Times New Roman" w:hAnsi="Times New Roman" w:cs="Times New Roman"/>
          <w:b/>
          <w:bCs/>
          <w:color w:val="000000"/>
          <w:sz w:val="28"/>
          <w:szCs w:val="24"/>
          <w:lang w:eastAsia="sv-SE"/>
        </w:rPr>
        <w:t>Aktionspotentialen – hur den uppkommer och fortleds</w:t>
      </w:r>
    </w:p>
    <w:p w14:paraId="212436CB" w14:textId="667C59E6" w:rsidR="00FF1122" w:rsidRPr="00EE47EE" w:rsidRDefault="00FF1122" w:rsidP="002E651C">
      <w:pPr>
        <w:spacing w:after="0" w:line="276" w:lineRule="auto"/>
        <w:rPr>
          <w:rFonts w:ascii="Times New Roman" w:eastAsia="Times New Roman" w:hAnsi="Times New Roman" w:cs="Times New Roman"/>
          <w:color w:val="000000"/>
          <w:sz w:val="24"/>
          <w:szCs w:val="24"/>
          <w:lang w:eastAsia="sv-SE"/>
        </w:rPr>
      </w:pPr>
      <w:r w:rsidRPr="00EE47EE">
        <w:rPr>
          <w:rFonts w:ascii="Times New Roman" w:eastAsia="Times New Roman" w:hAnsi="Times New Roman" w:cs="Times New Roman"/>
          <w:color w:val="000000"/>
          <w:sz w:val="24"/>
          <w:szCs w:val="24"/>
          <w:shd w:val="clear" w:color="auto" w:fill="FFFFFF"/>
          <w:lang w:eastAsia="sv-SE"/>
        </w:rPr>
        <w:t xml:space="preserve">Själva aktionspotentialen uppstår i ett segment av axonen som kallas initialsegment (AIS = action initial segment). Det segmentet befinner sig 20 – 100 µM ifrån </w:t>
      </w:r>
      <w:r w:rsidR="001A1B49" w:rsidRPr="00EE47EE">
        <w:rPr>
          <w:rFonts w:ascii="Times New Roman" w:eastAsia="Times New Roman" w:hAnsi="Times New Roman" w:cs="Times New Roman"/>
          <w:color w:val="000000"/>
          <w:sz w:val="24"/>
          <w:szCs w:val="24"/>
          <w:shd w:val="clear" w:color="auto" w:fill="FFFFFF"/>
          <w:lang w:eastAsia="sv-SE"/>
        </w:rPr>
        <w:t>nervcellens soma</w:t>
      </w:r>
      <w:r w:rsidRPr="00EE47EE">
        <w:rPr>
          <w:rFonts w:ascii="Times New Roman" w:eastAsia="Times New Roman" w:hAnsi="Times New Roman" w:cs="Times New Roman"/>
          <w:color w:val="000000"/>
          <w:sz w:val="24"/>
          <w:szCs w:val="24"/>
          <w:shd w:val="clear" w:color="auto" w:fill="FFFFFF"/>
          <w:lang w:eastAsia="sv-SE"/>
        </w:rPr>
        <w:t>.</w:t>
      </w:r>
    </w:p>
    <w:p w14:paraId="70910CBB" w14:textId="115578F1" w:rsidR="00FF1122" w:rsidRPr="00EE47EE" w:rsidRDefault="00FF1122" w:rsidP="002E651C">
      <w:pPr>
        <w:spacing w:after="0" w:line="276" w:lineRule="auto"/>
        <w:rPr>
          <w:rFonts w:ascii="Times New Roman" w:eastAsia="Times New Roman" w:hAnsi="Times New Roman" w:cs="Times New Roman"/>
          <w:color w:val="000000"/>
          <w:sz w:val="24"/>
          <w:szCs w:val="24"/>
          <w:lang w:eastAsia="sv-SE"/>
        </w:rPr>
      </w:pPr>
      <w:r w:rsidRPr="00EE47EE">
        <w:rPr>
          <w:rFonts w:ascii="Times New Roman" w:eastAsia="Times New Roman" w:hAnsi="Times New Roman" w:cs="Times New Roman"/>
          <w:color w:val="000000"/>
          <w:sz w:val="24"/>
          <w:szCs w:val="24"/>
          <w:shd w:val="clear" w:color="auto" w:fill="FFFFFF"/>
          <w:lang w:eastAsia="sv-SE"/>
        </w:rPr>
        <w:t>I initialsegmentet är de spännings</w:t>
      </w:r>
      <w:r w:rsidR="001A1B49" w:rsidRPr="00EE47EE">
        <w:rPr>
          <w:rFonts w:ascii="Times New Roman" w:eastAsia="Times New Roman" w:hAnsi="Times New Roman" w:cs="Times New Roman"/>
          <w:color w:val="000000"/>
          <w:sz w:val="24"/>
          <w:szCs w:val="24"/>
          <w:shd w:val="clear" w:color="auto" w:fill="FFFFFF"/>
          <w:lang w:eastAsia="sv-SE"/>
        </w:rPr>
        <w:t>styrda</w:t>
      </w:r>
      <w:r w:rsidRPr="00EE47EE">
        <w:rPr>
          <w:rFonts w:ascii="Times New Roman" w:eastAsia="Times New Roman" w:hAnsi="Times New Roman" w:cs="Times New Roman"/>
          <w:color w:val="000000"/>
          <w:sz w:val="24"/>
          <w:szCs w:val="24"/>
          <w:shd w:val="clear" w:color="auto" w:fill="FFFFFF"/>
          <w:lang w:eastAsia="sv-SE"/>
        </w:rPr>
        <w:t xml:space="preserve"> kanalerna extra koncentrerade. Eftersom det är en population av spännings</w:t>
      </w:r>
      <w:r w:rsidR="001A1B49" w:rsidRPr="00EE47EE">
        <w:rPr>
          <w:rFonts w:ascii="Times New Roman" w:eastAsia="Times New Roman" w:hAnsi="Times New Roman" w:cs="Times New Roman"/>
          <w:color w:val="000000"/>
          <w:sz w:val="24"/>
          <w:szCs w:val="24"/>
          <w:shd w:val="clear" w:color="auto" w:fill="FFFFFF"/>
          <w:lang w:eastAsia="sv-SE"/>
        </w:rPr>
        <w:t>styrda</w:t>
      </w:r>
      <w:r w:rsidRPr="00EE47EE">
        <w:rPr>
          <w:rFonts w:ascii="Times New Roman" w:eastAsia="Times New Roman" w:hAnsi="Times New Roman" w:cs="Times New Roman"/>
          <w:color w:val="000000"/>
          <w:sz w:val="24"/>
          <w:szCs w:val="24"/>
          <w:shd w:val="clear" w:color="auto" w:fill="FFFFFF"/>
          <w:lang w:eastAsia="sv-SE"/>
        </w:rPr>
        <w:t xml:space="preserve"> kanaler så kommer några att reagera på volt i det lägre intervallet. Koncentrationen av spännings</w:t>
      </w:r>
      <w:r w:rsidR="001A1B49" w:rsidRPr="00EE47EE">
        <w:rPr>
          <w:rFonts w:ascii="Times New Roman" w:eastAsia="Times New Roman" w:hAnsi="Times New Roman" w:cs="Times New Roman"/>
          <w:color w:val="000000"/>
          <w:sz w:val="24"/>
          <w:szCs w:val="24"/>
          <w:shd w:val="clear" w:color="auto" w:fill="FFFFFF"/>
          <w:lang w:eastAsia="sv-SE"/>
        </w:rPr>
        <w:t>styrda</w:t>
      </w:r>
      <w:r w:rsidRPr="00EE47EE">
        <w:rPr>
          <w:rFonts w:ascii="Times New Roman" w:eastAsia="Times New Roman" w:hAnsi="Times New Roman" w:cs="Times New Roman"/>
          <w:color w:val="000000"/>
          <w:sz w:val="24"/>
          <w:szCs w:val="24"/>
          <w:shd w:val="clear" w:color="auto" w:fill="FFFFFF"/>
          <w:lang w:eastAsia="sv-SE"/>
        </w:rPr>
        <w:t xml:space="preserve"> kanaler i initialsegmentet gör alltså att tröskelvärdet där är som lägst, en aktionspotential kommer därför först att uppstå i initialsegmentet.</w:t>
      </w:r>
      <w:r w:rsidR="00FE0B4F">
        <w:rPr>
          <w:rFonts w:ascii="Times New Roman" w:eastAsia="Times New Roman" w:hAnsi="Times New Roman" w:cs="Times New Roman"/>
          <w:color w:val="000000"/>
          <w:sz w:val="24"/>
          <w:szCs w:val="24"/>
          <w:lang w:eastAsia="sv-SE"/>
        </w:rPr>
        <w:t xml:space="preserve"> </w:t>
      </w:r>
      <w:r w:rsidRPr="00EE47EE">
        <w:rPr>
          <w:rFonts w:ascii="Times New Roman" w:eastAsia="Times New Roman" w:hAnsi="Times New Roman" w:cs="Times New Roman"/>
          <w:color w:val="000000"/>
          <w:sz w:val="24"/>
          <w:szCs w:val="24"/>
          <w:shd w:val="clear" w:color="auto" w:fill="FFFFFF"/>
          <w:lang w:eastAsia="sv-SE"/>
        </w:rPr>
        <w:t>Aktionspotentialen uppstår enligt följande:</w:t>
      </w:r>
      <w:r w:rsidR="00272342" w:rsidRPr="00EE47EE">
        <w:rPr>
          <w:rFonts w:ascii="Times New Roman" w:eastAsia="Times New Roman" w:hAnsi="Times New Roman" w:cs="Times New Roman"/>
          <w:color w:val="000000"/>
          <w:sz w:val="24"/>
          <w:szCs w:val="24"/>
          <w:shd w:val="clear" w:color="auto" w:fill="FFFFFF"/>
          <w:lang w:eastAsia="sv-SE"/>
        </w:rPr>
        <w:t xml:space="preserve"> (</w:t>
      </w:r>
      <w:r w:rsidR="00A72C4E" w:rsidRPr="00A72C4E">
        <w:rPr>
          <w:rFonts w:ascii="Times New Roman" w:eastAsia="Times New Roman" w:hAnsi="Times New Roman" w:cs="Times New Roman"/>
          <w:color w:val="FF0000"/>
          <w:sz w:val="24"/>
          <w:szCs w:val="24"/>
          <w:shd w:val="clear" w:color="auto" w:fill="FFFFFF"/>
          <w:lang w:eastAsia="sv-SE"/>
        </w:rPr>
        <w:t>STJÄRNA</w:t>
      </w:r>
      <w:r w:rsidR="00272342" w:rsidRPr="00A72C4E">
        <w:rPr>
          <w:rFonts w:ascii="Times New Roman" w:eastAsia="Times New Roman" w:hAnsi="Times New Roman" w:cs="Times New Roman"/>
          <w:color w:val="FF0000"/>
          <w:sz w:val="24"/>
          <w:szCs w:val="24"/>
          <w:shd w:val="clear" w:color="auto" w:fill="FFFFFF"/>
          <w:lang w:eastAsia="sv-SE"/>
        </w:rPr>
        <w:t xml:space="preserve"> 2</w:t>
      </w:r>
      <w:r w:rsidR="00272342" w:rsidRPr="00EE47EE">
        <w:rPr>
          <w:rFonts w:ascii="Times New Roman" w:eastAsia="Times New Roman" w:hAnsi="Times New Roman" w:cs="Times New Roman"/>
          <w:color w:val="000000"/>
          <w:sz w:val="24"/>
          <w:szCs w:val="24"/>
          <w:shd w:val="clear" w:color="auto" w:fill="FFFFFF"/>
          <w:lang w:eastAsia="sv-SE"/>
        </w:rPr>
        <w:t>)</w:t>
      </w:r>
    </w:p>
    <w:p w14:paraId="07A25FBE" w14:textId="0062C487" w:rsidR="00FF1122" w:rsidRPr="00EE47EE" w:rsidRDefault="00FF1122" w:rsidP="002E651C">
      <w:pPr>
        <w:numPr>
          <w:ilvl w:val="0"/>
          <w:numId w:val="10"/>
        </w:numPr>
        <w:spacing w:before="100" w:beforeAutospacing="1" w:after="240" w:line="276" w:lineRule="auto"/>
        <w:ind w:left="0"/>
        <w:rPr>
          <w:rFonts w:ascii="Times New Roman" w:eastAsia="Times New Roman" w:hAnsi="Times New Roman" w:cs="Times New Roman"/>
          <w:color w:val="000000"/>
          <w:sz w:val="24"/>
          <w:szCs w:val="24"/>
          <w:lang w:eastAsia="sv-SE"/>
        </w:rPr>
      </w:pPr>
      <w:r w:rsidRPr="00EE47EE">
        <w:rPr>
          <w:rFonts w:ascii="Times New Roman" w:eastAsia="Times New Roman" w:hAnsi="Times New Roman" w:cs="Times New Roman"/>
          <w:b/>
          <w:bCs/>
          <w:i/>
          <w:iCs/>
          <w:color w:val="000000"/>
          <w:sz w:val="24"/>
          <w:szCs w:val="24"/>
          <w:lang w:eastAsia="sv-SE"/>
        </w:rPr>
        <w:t>Depolarisering</w:t>
      </w:r>
      <w:r w:rsidRPr="00EE47EE">
        <w:rPr>
          <w:rFonts w:ascii="Times New Roman" w:eastAsia="Times New Roman" w:hAnsi="Times New Roman" w:cs="Times New Roman"/>
          <w:color w:val="000000"/>
          <w:sz w:val="24"/>
          <w:szCs w:val="24"/>
          <w:lang w:eastAsia="sv-SE"/>
        </w:rPr>
        <w:t> - spänningsstyrda natriumkanaler aktiveras vid ett tröskelvärde, -55 mV. De går då från ett viloläge till ett aktivt läge.</w:t>
      </w:r>
      <w:r w:rsidR="00272342" w:rsidRPr="00EE47EE">
        <w:rPr>
          <w:rFonts w:ascii="Times New Roman" w:eastAsia="Times New Roman" w:hAnsi="Times New Roman" w:cs="Times New Roman"/>
          <w:color w:val="000000"/>
          <w:sz w:val="24"/>
          <w:szCs w:val="24"/>
          <w:lang w:eastAsia="sv-SE"/>
        </w:rPr>
        <w:t xml:space="preserve"> I viloläget är aktiveringsgaten stängd och inaktiveringsgaten öppen. I det aktiva läget öppnas aktiveringsgaten, samtidigt som inaktiveringsgaten börjar slå igen. </w:t>
      </w:r>
      <w:r w:rsidR="008C5F94" w:rsidRPr="00EE47EE">
        <w:rPr>
          <w:rFonts w:ascii="Times New Roman" w:eastAsia="Times New Roman" w:hAnsi="Times New Roman" w:cs="Times New Roman"/>
          <w:color w:val="000000"/>
          <w:sz w:val="24"/>
          <w:szCs w:val="24"/>
          <w:lang w:eastAsia="sv-SE"/>
        </w:rPr>
        <w:t xml:space="preserve">Det här leder till inflöde av natriumjoner in i nervcellen. </w:t>
      </w:r>
      <w:r w:rsidR="00272342" w:rsidRPr="00EE47EE">
        <w:rPr>
          <w:rFonts w:ascii="Times New Roman" w:eastAsia="Times New Roman" w:hAnsi="Times New Roman" w:cs="Times New Roman"/>
          <w:color w:val="000000"/>
          <w:sz w:val="24"/>
          <w:szCs w:val="24"/>
          <w:lang w:eastAsia="sv-SE"/>
        </w:rPr>
        <w:t xml:space="preserve">Till slut inaktiveras </w:t>
      </w:r>
      <w:r w:rsidR="008C5F94" w:rsidRPr="00EE47EE">
        <w:rPr>
          <w:rFonts w:ascii="Times New Roman" w:eastAsia="Times New Roman" w:hAnsi="Times New Roman" w:cs="Times New Roman"/>
          <w:color w:val="000000"/>
          <w:sz w:val="24"/>
          <w:szCs w:val="24"/>
          <w:lang w:eastAsia="sv-SE"/>
        </w:rPr>
        <w:t>de spänningsstyrda natriumkanalerna i nästa steg.</w:t>
      </w:r>
    </w:p>
    <w:p w14:paraId="7B3FAE99" w14:textId="419D4B6F" w:rsidR="00FF1122" w:rsidRPr="00EE47EE" w:rsidRDefault="00FF1122" w:rsidP="002E651C">
      <w:pPr>
        <w:numPr>
          <w:ilvl w:val="0"/>
          <w:numId w:val="10"/>
        </w:numPr>
        <w:spacing w:before="100" w:beforeAutospacing="1" w:after="240" w:line="276" w:lineRule="auto"/>
        <w:ind w:left="0"/>
        <w:rPr>
          <w:rFonts w:ascii="Times New Roman" w:eastAsia="Times New Roman" w:hAnsi="Times New Roman" w:cs="Times New Roman"/>
          <w:color w:val="000000"/>
          <w:sz w:val="24"/>
          <w:szCs w:val="24"/>
          <w:lang w:eastAsia="sv-SE"/>
        </w:rPr>
      </w:pPr>
      <w:r w:rsidRPr="00EE47EE">
        <w:rPr>
          <w:rFonts w:ascii="Times New Roman" w:eastAsia="Times New Roman" w:hAnsi="Times New Roman" w:cs="Times New Roman"/>
          <w:b/>
          <w:bCs/>
          <w:i/>
          <w:color w:val="000000"/>
          <w:sz w:val="24"/>
          <w:szCs w:val="24"/>
          <w:lang w:eastAsia="sv-SE"/>
        </w:rPr>
        <w:t>Overshoot</w:t>
      </w:r>
      <w:r w:rsidRPr="00EE47EE">
        <w:rPr>
          <w:rFonts w:ascii="Times New Roman" w:eastAsia="Times New Roman" w:hAnsi="Times New Roman" w:cs="Times New Roman"/>
          <w:color w:val="000000"/>
          <w:sz w:val="24"/>
          <w:szCs w:val="24"/>
          <w:lang w:eastAsia="sv-SE"/>
        </w:rPr>
        <w:t> - de spänningsstyrda natriumkanalerna kommer i detta område att inaktiveras, och de spänningsstyrda kaliumkanalerna kommer aktiveras. Detta sker pga att kaliumkanalerna aktiveras senare än natriumkanalerna, vid +30 mV.</w:t>
      </w:r>
      <w:r w:rsidR="008C5F94" w:rsidRPr="00EE47EE">
        <w:rPr>
          <w:rFonts w:ascii="Times New Roman" w:eastAsia="Times New Roman" w:hAnsi="Times New Roman" w:cs="Times New Roman"/>
          <w:color w:val="000000"/>
          <w:sz w:val="24"/>
          <w:szCs w:val="24"/>
          <w:lang w:eastAsia="sv-SE"/>
        </w:rPr>
        <w:t xml:space="preserve"> De spänningstyrda kaliumkanalerna går från ett viloläge, där aktiveringsgaten är stängd, till ett aktivt läge där aktiveringsgaten är öppen. Det här leder till utflöde av kaliumjoner från nervcellen.</w:t>
      </w:r>
    </w:p>
    <w:p w14:paraId="551A14B9" w14:textId="77777777" w:rsidR="00FF1122" w:rsidRPr="00EE47EE" w:rsidRDefault="00FF1122" w:rsidP="002E651C">
      <w:pPr>
        <w:numPr>
          <w:ilvl w:val="0"/>
          <w:numId w:val="10"/>
        </w:numPr>
        <w:spacing w:before="100" w:beforeAutospacing="1" w:after="240" w:line="276" w:lineRule="auto"/>
        <w:ind w:left="0"/>
        <w:rPr>
          <w:rFonts w:ascii="Times New Roman" w:eastAsia="Times New Roman" w:hAnsi="Times New Roman" w:cs="Times New Roman"/>
          <w:color w:val="000000"/>
          <w:sz w:val="24"/>
          <w:szCs w:val="24"/>
          <w:lang w:eastAsia="sv-SE"/>
        </w:rPr>
      </w:pPr>
      <w:r w:rsidRPr="00EE47EE">
        <w:rPr>
          <w:rFonts w:ascii="Times New Roman" w:eastAsia="Times New Roman" w:hAnsi="Times New Roman" w:cs="Times New Roman"/>
          <w:b/>
          <w:bCs/>
          <w:i/>
          <w:color w:val="000000"/>
          <w:sz w:val="24"/>
          <w:szCs w:val="24"/>
          <w:lang w:eastAsia="sv-SE"/>
        </w:rPr>
        <w:t>Repolarisering</w:t>
      </w:r>
      <w:r w:rsidRPr="00EE47EE">
        <w:rPr>
          <w:rFonts w:ascii="Times New Roman" w:eastAsia="Times New Roman" w:hAnsi="Times New Roman" w:cs="Times New Roman"/>
          <w:color w:val="000000"/>
          <w:sz w:val="24"/>
          <w:szCs w:val="24"/>
          <w:lang w:eastAsia="sv-SE"/>
        </w:rPr>
        <w:t> - utflödet av kaliumjoner leder till att aktionspotentialen minskar till nästan -95 mV, nära kaliumjonens jämviktspotential.</w:t>
      </w:r>
    </w:p>
    <w:p w14:paraId="2700EC1C" w14:textId="17F4D4F5" w:rsidR="00FF1122" w:rsidRPr="00EE47EE" w:rsidRDefault="00FF1122" w:rsidP="002E651C">
      <w:pPr>
        <w:numPr>
          <w:ilvl w:val="0"/>
          <w:numId w:val="10"/>
        </w:numPr>
        <w:spacing w:before="100" w:beforeAutospacing="1" w:after="100" w:afterAutospacing="1" w:line="276" w:lineRule="auto"/>
        <w:ind w:left="0"/>
        <w:rPr>
          <w:rFonts w:ascii="Times New Roman" w:eastAsia="Times New Roman" w:hAnsi="Times New Roman" w:cs="Times New Roman"/>
          <w:color w:val="000000"/>
          <w:sz w:val="24"/>
          <w:szCs w:val="24"/>
          <w:lang w:eastAsia="sv-SE"/>
        </w:rPr>
      </w:pPr>
      <w:r w:rsidRPr="00EE47EE">
        <w:rPr>
          <w:rFonts w:ascii="Times New Roman" w:eastAsia="Times New Roman" w:hAnsi="Times New Roman" w:cs="Times New Roman"/>
          <w:b/>
          <w:bCs/>
          <w:i/>
          <w:color w:val="000000"/>
          <w:sz w:val="24"/>
          <w:szCs w:val="24"/>
          <w:lang w:eastAsia="sv-SE"/>
        </w:rPr>
        <w:lastRenderedPageBreak/>
        <w:t>Efterhyperpolarisering</w:t>
      </w:r>
      <w:r w:rsidRPr="00EE47EE">
        <w:rPr>
          <w:rFonts w:ascii="Times New Roman" w:eastAsia="Times New Roman" w:hAnsi="Times New Roman" w:cs="Times New Roman"/>
          <w:color w:val="000000"/>
          <w:sz w:val="24"/>
          <w:szCs w:val="24"/>
          <w:lang w:eastAsia="sv-SE"/>
        </w:rPr>
        <w:t> - både natrium- och kalciumkanalerna är nu stängda. Membranpotentialen kommer sakta röra sig tillbaka mot v</w:t>
      </w:r>
      <w:r w:rsidR="00A35DA4" w:rsidRPr="00EE47EE">
        <w:rPr>
          <w:rFonts w:ascii="Times New Roman" w:eastAsia="Times New Roman" w:hAnsi="Times New Roman" w:cs="Times New Roman"/>
          <w:color w:val="000000"/>
          <w:sz w:val="24"/>
          <w:szCs w:val="24"/>
          <w:lang w:eastAsia="sv-SE"/>
        </w:rPr>
        <w:t xml:space="preserve">ilomembranpotentialen på -70 mV. </w:t>
      </w:r>
    </w:p>
    <w:p w14:paraId="15027CBE" w14:textId="77777777" w:rsidR="00023347" w:rsidRDefault="00FF1122" w:rsidP="002E651C">
      <w:pPr>
        <w:spacing w:after="0" w:line="276" w:lineRule="auto"/>
        <w:rPr>
          <w:rFonts w:ascii="Times New Roman" w:eastAsia="Times New Roman" w:hAnsi="Times New Roman" w:cs="Times New Roman"/>
          <w:color w:val="000000"/>
          <w:sz w:val="24"/>
          <w:szCs w:val="24"/>
          <w:lang w:eastAsia="sv-SE"/>
        </w:rPr>
      </w:pPr>
      <w:r w:rsidRPr="00EE47EE">
        <w:rPr>
          <w:rFonts w:ascii="Times New Roman" w:eastAsia="Times New Roman" w:hAnsi="Times New Roman" w:cs="Times New Roman"/>
          <w:color w:val="000000"/>
          <w:sz w:val="24"/>
          <w:szCs w:val="24"/>
          <w:lang w:eastAsia="sv-SE"/>
        </w:rPr>
        <w:t>Om membranpotentialen aldrig kommer upp till de spänningsstyrda natriumkanalernas tröskelvärde på -55 mV</w:t>
      </w:r>
      <w:r w:rsidR="00C224EE" w:rsidRPr="00EE47EE">
        <w:rPr>
          <w:rFonts w:ascii="Times New Roman" w:eastAsia="Times New Roman" w:hAnsi="Times New Roman" w:cs="Times New Roman"/>
          <w:color w:val="000000"/>
          <w:sz w:val="24"/>
          <w:szCs w:val="24"/>
          <w:lang w:eastAsia="sv-SE"/>
        </w:rPr>
        <w:t>,</w:t>
      </w:r>
      <w:r w:rsidRPr="00EE47EE">
        <w:rPr>
          <w:rFonts w:ascii="Times New Roman" w:eastAsia="Times New Roman" w:hAnsi="Times New Roman" w:cs="Times New Roman"/>
          <w:color w:val="000000"/>
          <w:sz w:val="24"/>
          <w:szCs w:val="24"/>
          <w:lang w:eastAsia="sv-SE"/>
        </w:rPr>
        <w:t xml:space="preserve"> och exempelvis stannar vid -60 mV</w:t>
      </w:r>
      <w:r w:rsidR="00C224EE" w:rsidRPr="00EE47EE">
        <w:rPr>
          <w:rFonts w:ascii="Times New Roman" w:eastAsia="Times New Roman" w:hAnsi="Times New Roman" w:cs="Times New Roman"/>
          <w:color w:val="000000"/>
          <w:sz w:val="24"/>
          <w:szCs w:val="24"/>
          <w:lang w:eastAsia="sv-SE"/>
        </w:rPr>
        <w:t>,</w:t>
      </w:r>
      <w:r w:rsidRPr="00EE47EE">
        <w:rPr>
          <w:rFonts w:ascii="Times New Roman" w:eastAsia="Times New Roman" w:hAnsi="Times New Roman" w:cs="Times New Roman"/>
          <w:color w:val="000000"/>
          <w:sz w:val="24"/>
          <w:szCs w:val="24"/>
          <w:lang w:eastAsia="sv-SE"/>
        </w:rPr>
        <w:t xml:space="preserve"> kommer ingen aktionspotential uppstå.</w:t>
      </w:r>
    </w:p>
    <w:p w14:paraId="7A78B0BC" w14:textId="7021C0E4" w:rsidR="0099406F" w:rsidRPr="00023347" w:rsidRDefault="00023347" w:rsidP="002E651C">
      <w:pPr>
        <w:spacing w:after="0" w:line="276" w:lineRule="auto"/>
        <w:rPr>
          <w:rFonts w:ascii="Times New Roman" w:eastAsia="Times New Roman" w:hAnsi="Times New Roman" w:cs="Times New Roman"/>
          <w:color w:val="000000"/>
          <w:sz w:val="24"/>
          <w:szCs w:val="24"/>
          <w:lang w:eastAsia="sv-SE"/>
        </w:rPr>
      </w:pPr>
      <w:r>
        <w:rPr>
          <w:rFonts w:ascii="Times New Roman" w:eastAsia="Times New Roman" w:hAnsi="Times New Roman" w:cs="Times New Roman"/>
          <w:color w:val="000000"/>
          <w:sz w:val="24"/>
          <w:szCs w:val="24"/>
          <w:lang w:eastAsia="sv-SE"/>
        </w:rPr>
        <w:br/>
      </w:r>
      <w:r w:rsidR="0099406F" w:rsidRPr="00EE47EE">
        <w:rPr>
          <w:rFonts w:ascii="Times New Roman" w:eastAsia="Times New Roman" w:hAnsi="Times New Roman" w:cs="Times New Roman"/>
          <w:color w:val="000000"/>
          <w:sz w:val="24"/>
          <w:szCs w:val="24"/>
          <w:lang w:eastAsia="sv-SE"/>
        </w:rPr>
        <w:t>(</w:t>
      </w:r>
      <w:r w:rsidR="00A72C4E" w:rsidRPr="00A72C4E">
        <w:rPr>
          <w:rFonts w:ascii="Times New Roman" w:eastAsia="Times New Roman" w:hAnsi="Times New Roman" w:cs="Times New Roman"/>
          <w:color w:val="FF0000"/>
          <w:sz w:val="24"/>
          <w:szCs w:val="24"/>
          <w:lang w:eastAsia="sv-SE"/>
        </w:rPr>
        <w:t>STJÄRNA 3</w:t>
      </w:r>
      <w:r w:rsidR="0099406F" w:rsidRPr="00EE47EE">
        <w:rPr>
          <w:rFonts w:ascii="Times New Roman" w:eastAsia="Times New Roman" w:hAnsi="Times New Roman" w:cs="Times New Roman"/>
          <w:color w:val="000000"/>
          <w:sz w:val="24"/>
          <w:szCs w:val="24"/>
          <w:lang w:eastAsia="sv-SE"/>
        </w:rPr>
        <w:t xml:space="preserve">) </w:t>
      </w:r>
      <w:r w:rsidR="00775970" w:rsidRPr="00EE47EE">
        <w:rPr>
          <w:rFonts w:ascii="Times New Roman" w:eastAsia="Times New Roman" w:hAnsi="Times New Roman" w:cs="Times New Roman"/>
          <w:color w:val="000000"/>
          <w:sz w:val="24"/>
          <w:szCs w:val="24"/>
          <w:lang w:eastAsia="sv-SE"/>
        </w:rPr>
        <w:t xml:space="preserve">Aktionspotentialen fortleds </w:t>
      </w:r>
      <w:r w:rsidR="00775970" w:rsidRPr="00EE47EE">
        <w:rPr>
          <w:rFonts w:ascii="Times New Roman" w:hAnsi="Times New Roman" w:cs="Times New Roman"/>
          <w:color w:val="000000"/>
          <w:sz w:val="24"/>
          <w:szCs w:val="24"/>
        </w:rPr>
        <w:t xml:space="preserve">genom att den skickas vidare </w:t>
      </w:r>
      <w:r w:rsidR="00601E1D" w:rsidRPr="00EE47EE">
        <w:rPr>
          <w:rFonts w:ascii="Times New Roman" w:hAnsi="Times New Roman" w:cs="Times New Roman"/>
          <w:color w:val="000000"/>
          <w:sz w:val="24"/>
          <w:szCs w:val="24"/>
        </w:rPr>
        <w:t xml:space="preserve">i axonet. Genom att en positiv ström aktiverar de spänningsstyrda natriumkanalerna kommer det ske en depolarisering, och den tidigare negativt laddade insidan av axonet blir positivt laddat genom inflöde av natriumjoner. Utsidan av </w:t>
      </w:r>
      <w:r w:rsidR="0099406F" w:rsidRPr="00EE47EE">
        <w:rPr>
          <w:rFonts w:ascii="Times New Roman" w:hAnsi="Times New Roman" w:cs="Times New Roman"/>
          <w:color w:val="000000"/>
          <w:sz w:val="24"/>
          <w:szCs w:val="24"/>
        </w:rPr>
        <w:t>axonet blir då negativt laddat.</w:t>
      </w:r>
    </w:p>
    <w:p w14:paraId="1368EEDA" w14:textId="77777777" w:rsidR="0099406F" w:rsidRPr="00EE47EE" w:rsidRDefault="00601E1D" w:rsidP="002E651C">
      <w:pPr>
        <w:spacing w:after="0" w:line="276" w:lineRule="auto"/>
        <w:rPr>
          <w:rFonts w:ascii="Times New Roman" w:hAnsi="Times New Roman" w:cs="Times New Roman"/>
          <w:color w:val="000000"/>
          <w:sz w:val="24"/>
          <w:szCs w:val="24"/>
        </w:rPr>
      </w:pPr>
      <w:r w:rsidRPr="00EE47EE">
        <w:rPr>
          <w:rFonts w:ascii="Times New Roman" w:hAnsi="Times New Roman" w:cs="Times New Roman"/>
          <w:color w:val="000000"/>
          <w:sz w:val="24"/>
          <w:szCs w:val="24"/>
        </w:rPr>
        <w:t>Resultatet blir att segment framför, som aktionspotentialen ännu inte nått, kommer bilda en cirkulär ström</w:t>
      </w:r>
      <w:r w:rsidR="0099406F" w:rsidRPr="00EE47EE">
        <w:rPr>
          <w:rFonts w:ascii="Times New Roman" w:hAnsi="Times New Roman" w:cs="Times New Roman"/>
          <w:color w:val="000000"/>
          <w:sz w:val="24"/>
          <w:szCs w:val="24"/>
        </w:rPr>
        <w:t xml:space="preserve"> med det depolariserade segmentet</w:t>
      </w:r>
      <w:r w:rsidRPr="00EE47EE">
        <w:rPr>
          <w:rFonts w:ascii="Times New Roman" w:hAnsi="Times New Roman" w:cs="Times New Roman"/>
          <w:color w:val="000000"/>
          <w:sz w:val="24"/>
          <w:szCs w:val="24"/>
        </w:rPr>
        <w:t xml:space="preserve">. Eftersom depolariseringen lett till en positivt laddad insida, kommer det blidas en intracellulär ström </w:t>
      </w:r>
      <w:r w:rsidR="0003406F" w:rsidRPr="00EE47EE">
        <w:rPr>
          <w:rFonts w:ascii="Times New Roman" w:hAnsi="Times New Roman" w:cs="Times New Roman"/>
          <w:color w:val="000000"/>
          <w:sz w:val="24"/>
          <w:szCs w:val="24"/>
        </w:rPr>
        <w:t>till segmentet framför, som ju är negativt laddat på insidan. Det bildas även en extracellulär ström på samma sätt, där den negativt laddade utsidan av det depolariserade segmentet bildar en ström med det positivt laddade segmentet framför.</w:t>
      </w:r>
    </w:p>
    <w:p w14:paraId="696EB880" w14:textId="59F1DDB1" w:rsidR="00FF1122" w:rsidRPr="00EE47EE" w:rsidRDefault="00023347" w:rsidP="002E651C">
      <w:pPr>
        <w:spacing w:after="0" w:line="276" w:lineRule="auto"/>
        <w:rPr>
          <w:rFonts w:ascii="Times New Roman" w:eastAsia="Times New Roman" w:hAnsi="Times New Roman" w:cs="Times New Roman"/>
          <w:color w:val="000000"/>
          <w:sz w:val="24"/>
          <w:szCs w:val="24"/>
          <w:lang w:eastAsia="sv-SE"/>
        </w:rPr>
      </w:pPr>
      <w:r>
        <w:rPr>
          <w:rFonts w:ascii="Times New Roman" w:hAnsi="Times New Roman" w:cs="Times New Roman"/>
          <w:color w:val="000000"/>
          <w:sz w:val="24"/>
          <w:szCs w:val="24"/>
        </w:rPr>
        <w:br/>
      </w:r>
      <w:r w:rsidR="0003406F" w:rsidRPr="00EE47EE">
        <w:rPr>
          <w:rFonts w:ascii="Times New Roman" w:hAnsi="Times New Roman" w:cs="Times New Roman"/>
          <w:color w:val="000000"/>
          <w:sz w:val="24"/>
          <w:szCs w:val="24"/>
        </w:rPr>
        <w:t>Så småningom kommer de spänningsstyrda natriumkanalerna att bli inaktiverade, genom att inaktiveringsgaten stängs, och då sker en repolarisering i området igen. Aktionspotentialen har då rört sig framåt och fortsätter enligt samma mönster. Strömmen kan nu inte färdas tillbaka, då det har skett en absolut refraktärperiod, där alla spänningsstyrda natriumkanaler är inaktiverade och därmed hindrar aktionspotentialen från att färdas bakåt.</w:t>
      </w:r>
      <w:r w:rsidR="0099406F" w:rsidRPr="00EE47EE">
        <w:rPr>
          <w:rFonts w:ascii="Times New Roman" w:hAnsi="Times New Roman" w:cs="Times New Roman"/>
          <w:color w:val="000000"/>
          <w:sz w:val="24"/>
          <w:szCs w:val="24"/>
        </w:rPr>
        <w:br/>
      </w:r>
      <w:r w:rsidR="00601E1D" w:rsidRPr="00EE47EE">
        <w:rPr>
          <w:rFonts w:ascii="Times New Roman" w:hAnsi="Times New Roman" w:cs="Times New Roman"/>
          <w:color w:val="000000"/>
          <w:sz w:val="24"/>
          <w:szCs w:val="24"/>
        </w:rPr>
        <w:br/>
      </w:r>
      <w:r w:rsidR="0099406F" w:rsidRPr="00EE47EE">
        <w:rPr>
          <w:rFonts w:ascii="Times New Roman" w:hAnsi="Times New Roman" w:cs="Times New Roman"/>
          <w:color w:val="000000"/>
          <w:sz w:val="24"/>
          <w:szCs w:val="24"/>
        </w:rPr>
        <w:t>När aktionspotentialen ska skickas vidare till andra nervceller kommer det ske via presynapser som frisätter transmittorsubstanser till mottagande postsynapser</w:t>
      </w:r>
      <w:r w:rsidR="002F4CDC" w:rsidRPr="00EE47EE">
        <w:rPr>
          <w:rFonts w:ascii="Times New Roman" w:hAnsi="Times New Roman" w:cs="Times New Roman"/>
          <w:color w:val="000000"/>
          <w:sz w:val="24"/>
          <w:szCs w:val="24"/>
        </w:rPr>
        <w:t xml:space="preserve">. </w:t>
      </w:r>
      <w:r w:rsidR="001078DA" w:rsidRPr="00EE47EE">
        <w:rPr>
          <w:rFonts w:ascii="Times New Roman" w:hAnsi="Times New Roman" w:cs="Times New Roman"/>
          <w:color w:val="000000"/>
          <w:sz w:val="24"/>
          <w:szCs w:val="24"/>
        </w:rPr>
        <w:t xml:space="preserve">Det här sker via olika transmittorsubstanser, som glutamat och GABA. </w:t>
      </w:r>
      <w:r w:rsidR="002F4CDC" w:rsidRPr="00EE47EE">
        <w:rPr>
          <w:rFonts w:ascii="Times New Roman" w:hAnsi="Times New Roman" w:cs="Times New Roman"/>
          <w:i/>
          <w:color w:val="000000"/>
          <w:sz w:val="24"/>
          <w:szCs w:val="24"/>
        </w:rPr>
        <w:t>Se mer på instuderingsfrågor.</w:t>
      </w:r>
    </w:p>
    <w:p w14:paraId="57A8E788" w14:textId="77777777" w:rsidR="00FF1122" w:rsidRPr="00EE47EE" w:rsidRDefault="00FF1122" w:rsidP="002E651C">
      <w:pPr>
        <w:spacing w:after="0" w:line="276" w:lineRule="auto"/>
        <w:rPr>
          <w:rFonts w:ascii="Times New Roman" w:eastAsia="Times New Roman" w:hAnsi="Times New Roman" w:cs="Times New Roman"/>
          <w:color w:val="000000"/>
          <w:sz w:val="24"/>
          <w:szCs w:val="24"/>
          <w:lang w:eastAsia="sv-SE"/>
        </w:rPr>
      </w:pPr>
    </w:p>
    <w:p w14:paraId="32E5458C" w14:textId="1E98F1DA" w:rsidR="00CA488A" w:rsidRPr="00EE47EE" w:rsidRDefault="00FF1122" w:rsidP="002E651C">
      <w:pPr>
        <w:spacing w:after="0" w:line="276" w:lineRule="auto"/>
        <w:outlineLvl w:val="2"/>
        <w:rPr>
          <w:rFonts w:ascii="Times New Roman" w:eastAsia="Times New Roman" w:hAnsi="Times New Roman" w:cs="Times New Roman"/>
          <w:bCs/>
          <w:color w:val="000000"/>
          <w:sz w:val="24"/>
          <w:szCs w:val="24"/>
          <w:lang w:eastAsia="sv-SE"/>
        </w:rPr>
      </w:pPr>
      <w:r w:rsidRPr="00FE0B4F">
        <w:rPr>
          <w:rFonts w:ascii="Times New Roman" w:eastAsia="Times New Roman" w:hAnsi="Times New Roman" w:cs="Times New Roman"/>
          <w:b/>
          <w:bCs/>
          <w:color w:val="000000"/>
          <w:sz w:val="28"/>
          <w:szCs w:val="24"/>
          <w:lang w:eastAsia="sv-SE"/>
        </w:rPr>
        <w:t>Mekanismer för synaptisk transmission</w:t>
      </w:r>
      <w:r w:rsidR="002F4CDC" w:rsidRPr="00EE47EE">
        <w:rPr>
          <w:rFonts w:ascii="Times New Roman" w:eastAsia="Times New Roman" w:hAnsi="Times New Roman" w:cs="Times New Roman"/>
          <w:b/>
          <w:bCs/>
          <w:color w:val="000000"/>
          <w:sz w:val="24"/>
          <w:szCs w:val="24"/>
          <w:lang w:eastAsia="sv-SE"/>
        </w:rPr>
        <w:br/>
      </w:r>
      <w:r w:rsidR="00AC3178" w:rsidRPr="00EE47EE">
        <w:rPr>
          <w:rFonts w:ascii="Times New Roman" w:eastAsia="Times New Roman" w:hAnsi="Times New Roman" w:cs="Times New Roman"/>
          <w:bCs/>
          <w:color w:val="000000"/>
          <w:sz w:val="24"/>
          <w:szCs w:val="24"/>
          <w:lang w:eastAsia="sv-SE"/>
        </w:rPr>
        <w:t>(</w:t>
      </w:r>
      <w:r w:rsidR="00A72C4E" w:rsidRPr="00A72C4E">
        <w:rPr>
          <w:rFonts w:ascii="Times New Roman" w:eastAsia="Times New Roman" w:hAnsi="Times New Roman" w:cs="Times New Roman"/>
          <w:bCs/>
          <w:color w:val="FF0000"/>
          <w:sz w:val="24"/>
          <w:szCs w:val="24"/>
          <w:lang w:eastAsia="sv-SE"/>
        </w:rPr>
        <w:t>STJÄRNA 4</w:t>
      </w:r>
      <w:r w:rsidR="00AC3178" w:rsidRPr="00EE47EE">
        <w:rPr>
          <w:rFonts w:ascii="Times New Roman" w:eastAsia="Times New Roman" w:hAnsi="Times New Roman" w:cs="Times New Roman"/>
          <w:bCs/>
          <w:color w:val="000000"/>
          <w:sz w:val="24"/>
          <w:szCs w:val="24"/>
          <w:lang w:eastAsia="sv-SE"/>
        </w:rPr>
        <w:t xml:space="preserve">) Transmittorfrisättning kommer att ske mellan signalerande presynapser till mottagande postsynapser. </w:t>
      </w:r>
      <w:r w:rsidR="00CA488A" w:rsidRPr="00EE47EE">
        <w:rPr>
          <w:rFonts w:ascii="Times New Roman" w:eastAsia="Times New Roman" w:hAnsi="Times New Roman" w:cs="Times New Roman"/>
          <w:bCs/>
          <w:color w:val="000000"/>
          <w:sz w:val="24"/>
          <w:szCs w:val="24"/>
          <w:lang w:eastAsia="sv-SE"/>
        </w:rPr>
        <w:t xml:space="preserve">En aktionspotential kommer att leda till att det från </w:t>
      </w:r>
      <w:r w:rsidR="00AC3178" w:rsidRPr="00EE47EE">
        <w:rPr>
          <w:rFonts w:ascii="Times New Roman" w:eastAsia="Times New Roman" w:hAnsi="Times New Roman" w:cs="Times New Roman"/>
          <w:bCs/>
          <w:color w:val="000000"/>
          <w:sz w:val="24"/>
          <w:szCs w:val="24"/>
          <w:lang w:eastAsia="sv-SE"/>
        </w:rPr>
        <w:t xml:space="preserve">endosomen, som är en återvinningscentral för </w:t>
      </w:r>
      <w:r w:rsidR="00CA488A" w:rsidRPr="00EE47EE">
        <w:rPr>
          <w:rFonts w:ascii="Times New Roman" w:eastAsia="Times New Roman" w:hAnsi="Times New Roman" w:cs="Times New Roman"/>
          <w:bCs/>
          <w:color w:val="000000"/>
          <w:sz w:val="24"/>
          <w:szCs w:val="24"/>
          <w:lang w:eastAsia="sv-SE"/>
        </w:rPr>
        <w:t xml:space="preserve">synaptiska </w:t>
      </w:r>
      <w:r w:rsidR="00AC3178" w:rsidRPr="00EE47EE">
        <w:rPr>
          <w:rFonts w:ascii="Times New Roman" w:eastAsia="Times New Roman" w:hAnsi="Times New Roman" w:cs="Times New Roman"/>
          <w:bCs/>
          <w:color w:val="000000"/>
          <w:sz w:val="24"/>
          <w:szCs w:val="24"/>
          <w:lang w:eastAsia="sv-SE"/>
        </w:rPr>
        <w:t xml:space="preserve">vesiklar, kommer knoppas av en vesikel, med </w:t>
      </w:r>
      <w:r w:rsidR="00CA488A" w:rsidRPr="00EE47EE">
        <w:rPr>
          <w:rFonts w:ascii="Times New Roman" w:eastAsia="Times New Roman" w:hAnsi="Times New Roman" w:cs="Times New Roman"/>
          <w:bCs/>
          <w:color w:val="000000"/>
          <w:sz w:val="24"/>
          <w:szCs w:val="24"/>
          <w:lang w:eastAsia="sv-SE"/>
        </w:rPr>
        <w:t xml:space="preserve">ett proteinhölje av </w:t>
      </w:r>
      <w:r w:rsidR="00AC3178" w:rsidRPr="00EE47EE">
        <w:rPr>
          <w:rFonts w:ascii="Times New Roman" w:eastAsia="Times New Roman" w:hAnsi="Times New Roman" w:cs="Times New Roman"/>
          <w:bCs/>
          <w:color w:val="000000"/>
          <w:sz w:val="24"/>
          <w:szCs w:val="24"/>
          <w:lang w:eastAsia="sv-SE"/>
        </w:rPr>
        <w:t xml:space="preserve">clathrin på sig. Clathrinet </w:t>
      </w:r>
      <w:r w:rsidR="00CA488A" w:rsidRPr="00EE47EE">
        <w:rPr>
          <w:rFonts w:ascii="Times New Roman" w:eastAsia="Times New Roman" w:hAnsi="Times New Roman" w:cs="Times New Roman"/>
          <w:bCs/>
          <w:color w:val="000000"/>
          <w:sz w:val="24"/>
          <w:szCs w:val="24"/>
          <w:lang w:eastAsia="sv-SE"/>
        </w:rPr>
        <w:t xml:space="preserve">fungerar som en kompass och </w:t>
      </w:r>
      <w:r w:rsidR="00AC3178" w:rsidRPr="00EE47EE">
        <w:rPr>
          <w:rFonts w:ascii="Times New Roman" w:eastAsia="Times New Roman" w:hAnsi="Times New Roman" w:cs="Times New Roman"/>
          <w:bCs/>
          <w:color w:val="000000"/>
          <w:sz w:val="24"/>
          <w:szCs w:val="24"/>
          <w:lang w:eastAsia="sv-SE"/>
        </w:rPr>
        <w:t>kommer guida vesikeln till</w:t>
      </w:r>
      <w:r w:rsidR="00CA488A" w:rsidRPr="00EE47EE">
        <w:rPr>
          <w:rFonts w:ascii="Times New Roman" w:eastAsia="Times New Roman" w:hAnsi="Times New Roman" w:cs="Times New Roman"/>
          <w:bCs/>
          <w:color w:val="000000"/>
          <w:sz w:val="24"/>
          <w:szCs w:val="24"/>
          <w:lang w:eastAsia="sv-SE"/>
        </w:rPr>
        <w:t xml:space="preserve"> rätt plats.</w:t>
      </w:r>
    </w:p>
    <w:p w14:paraId="30091F45" w14:textId="4B5A381F" w:rsidR="00CA488A" w:rsidRPr="00EE47EE" w:rsidRDefault="00CA488A" w:rsidP="002E651C">
      <w:pPr>
        <w:spacing w:after="0" w:line="276" w:lineRule="auto"/>
        <w:outlineLvl w:val="2"/>
        <w:rPr>
          <w:rFonts w:ascii="Times New Roman" w:eastAsia="Times New Roman" w:hAnsi="Times New Roman" w:cs="Times New Roman"/>
          <w:bCs/>
          <w:color w:val="000000"/>
          <w:sz w:val="24"/>
          <w:szCs w:val="24"/>
          <w:lang w:eastAsia="sv-SE"/>
        </w:rPr>
      </w:pPr>
      <w:r w:rsidRPr="00EE47EE">
        <w:rPr>
          <w:rFonts w:ascii="Times New Roman" w:eastAsia="Times New Roman" w:hAnsi="Times New Roman" w:cs="Times New Roman"/>
          <w:bCs/>
          <w:color w:val="000000"/>
          <w:sz w:val="24"/>
          <w:szCs w:val="24"/>
          <w:lang w:eastAsia="sv-SE"/>
        </w:rPr>
        <w:t xml:space="preserve">Därefter sker en </w:t>
      </w:r>
      <w:r w:rsidRPr="00EE47EE">
        <w:rPr>
          <w:rFonts w:ascii="Times New Roman" w:eastAsia="Times New Roman" w:hAnsi="Times New Roman" w:cs="Times New Roman"/>
          <w:b/>
          <w:bCs/>
          <w:i/>
          <w:color w:val="000000"/>
          <w:sz w:val="24"/>
          <w:szCs w:val="24"/>
          <w:lang w:eastAsia="sv-SE"/>
        </w:rPr>
        <w:t>dockning</w:t>
      </w:r>
      <w:r w:rsidRPr="00EE47EE">
        <w:rPr>
          <w:rFonts w:ascii="Times New Roman" w:eastAsia="Times New Roman" w:hAnsi="Times New Roman" w:cs="Times New Roman"/>
          <w:bCs/>
          <w:color w:val="000000"/>
          <w:sz w:val="24"/>
          <w:szCs w:val="24"/>
          <w:lang w:eastAsia="sv-SE"/>
        </w:rPr>
        <w:t>, då vesikeln dockas till det presynaptiska membranet och fylls med transmittorsubstans (glutamat eller GABA). Proteinet synapsin kommer binda vesiklarna samman innan de färdas vidare.</w:t>
      </w:r>
      <w:r w:rsidR="00D027F9" w:rsidRPr="00EE47EE">
        <w:rPr>
          <w:rFonts w:ascii="Times New Roman" w:eastAsia="Times New Roman" w:hAnsi="Times New Roman" w:cs="Times New Roman"/>
          <w:bCs/>
          <w:color w:val="000000"/>
          <w:sz w:val="24"/>
          <w:szCs w:val="24"/>
          <w:lang w:eastAsia="sv-SE"/>
        </w:rPr>
        <w:t xml:space="preserve"> </w:t>
      </w:r>
      <w:r w:rsidRPr="00EE47EE">
        <w:rPr>
          <w:rFonts w:ascii="Times New Roman" w:eastAsia="Times New Roman" w:hAnsi="Times New Roman" w:cs="Times New Roman"/>
          <w:bCs/>
          <w:color w:val="000000"/>
          <w:sz w:val="24"/>
          <w:szCs w:val="24"/>
          <w:lang w:eastAsia="sv-SE"/>
        </w:rPr>
        <w:t xml:space="preserve">Vesikeln kommer sedan att </w:t>
      </w:r>
      <w:r w:rsidR="00542EAA" w:rsidRPr="00EE47EE">
        <w:rPr>
          <w:rFonts w:ascii="Times New Roman" w:eastAsia="Times New Roman" w:hAnsi="Times New Roman" w:cs="Times New Roman"/>
          <w:bCs/>
          <w:color w:val="000000"/>
          <w:sz w:val="24"/>
          <w:szCs w:val="24"/>
          <w:lang w:eastAsia="sv-SE"/>
        </w:rPr>
        <w:t>färdas ned mot det presynaptiska membranet i riktning mot postsynapsen och hålls nära av synapsin.</w:t>
      </w:r>
    </w:p>
    <w:p w14:paraId="1FC9F116" w14:textId="05E3A3B2" w:rsidR="00D027F9" w:rsidRPr="00EE47EE" w:rsidRDefault="00D027F9" w:rsidP="002E651C">
      <w:pPr>
        <w:spacing w:after="0" w:line="276" w:lineRule="auto"/>
        <w:outlineLvl w:val="2"/>
        <w:rPr>
          <w:rFonts w:ascii="Times New Roman" w:eastAsia="Times New Roman" w:hAnsi="Times New Roman" w:cs="Times New Roman"/>
          <w:bCs/>
          <w:color w:val="000000"/>
          <w:sz w:val="24"/>
          <w:szCs w:val="24"/>
          <w:lang w:eastAsia="sv-SE"/>
        </w:rPr>
      </w:pPr>
      <w:r w:rsidRPr="00EE47EE">
        <w:rPr>
          <w:rFonts w:ascii="Times New Roman" w:eastAsia="Times New Roman" w:hAnsi="Times New Roman" w:cs="Times New Roman"/>
          <w:bCs/>
          <w:color w:val="000000"/>
          <w:sz w:val="24"/>
          <w:szCs w:val="24"/>
          <w:lang w:eastAsia="sv-SE"/>
        </w:rPr>
        <w:t xml:space="preserve">I nästa steg, </w:t>
      </w:r>
      <w:r w:rsidRPr="00EE47EE">
        <w:rPr>
          <w:rFonts w:ascii="Times New Roman" w:eastAsia="Times New Roman" w:hAnsi="Times New Roman" w:cs="Times New Roman"/>
          <w:b/>
          <w:bCs/>
          <w:i/>
          <w:color w:val="000000"/>
          <w:sz w:val="24"/>
          <w:szCs w:val="24"/>
          <w:lang w:eastAsia="sv-SE"/>
        </w:rPr>
        <w:t>priming</w:t>
      </w:r>
      <w:r w:rsidRPr="00EE47EE">
        <w:rPr>
          <w:rFonts w:ascii="Times New Roman" w:eastAsia="Times New Roman" w:hAnsi="Times New Roman" w:cs="Times New Roman"/>
          <w:bCs/>
          <w:i/>
          <w:color w:val="000000"/>
          <w:sz w:val="24"/>
          <w:szCs w:val="24"/>
          <w:lang w:eastAsia="sv-SE"/>
        </w:rPr>
        <w:t xml:space="preserve">, </w:t>
      </w:r>
      <w:r w:rsidRPr="00EE47EE">
        <w:rPr>
          <w:rFonts w:ascii="Times New Roman" w:eastAsia="Times New Roman" w:hAnsi="Times New Roman" w:cs="Times New Roman"/>
          <w:bCs/>
          <w:color w:val="000000"/>
          <w:sz w:val="24"/>
          <w:szCs w:val="24"/>
          <w:lang w:eastAsia="sv-SE"/>
        </w:rPr>
        <w:t>kommer vesikeln att bindas till det presynaptiska membranet via olika proteiner. I membranet på vesikeln finns proteinet synaptobrevin och synaptotagmin. Dessa kommer att binda till syntaxin och SNAP-25 på det presynaptiska membranet och därmed bilda ett sk SNARE-komplex. Nu är vesikeln bunden till det presynaptiska membranet och redo för att frisätta sin transmittorsubstans</w:t>
      </w:r>
    </w:p>
    <w:p w14:paraId="1F2913A7" w14:textId="59063C97" w:rsidR="00D027F9" w:rsidRPr="00EE47EE" w:rsidRDefault="00D027F9" w:rsidP="002E651C">
      <w:pPr>
        <w:spacing w:after="0" w:line="276" w:lineRule="auto"/>
        <w:outlineLvl w:val="2"/>
        <w:rPr>
          <w:rFonts w:ascii="Times New Roman" w:eastAsia="Times New Roman" w:hAnsi="Times New Roman" w:cs="Times New Roman"/>
          <w:bCs/>
          <w:color w:val="000000"/>
          <w:sz w:val="24"/>
          <w:szCs w:val="24"/>
          <w:lang w:eastAsia="sv-SE"/>
        </w:rPr>
      </w:pPr>
      <w:r w:rsidRPr="00EE47EE">
        <w:rPr>
          <w:rFonts w:ascii="Times New Roman" w:eastAsia="Times New Roman" w:hAnsi="Times New Roman" w:cs="Times New Roman"/>
          <w:bCs/>
          <w:color w:val="000000"/>
          <w:sz w:val="24"/>
          <w:szCs w:val="24"/>
          <w:lang w:eastAsia="sv-SE"/>
        </w:rPr>
        <w:lastRenderedPageBreak/>
        <w:t xml:space="preserve">Denna frisättning sker under </w:t>
      </w:r>
      <w:r w:rsidRPr="00EE47EE">
        <w:rPr>
          <w:rFonts w:ascii="Times New Roman" w:eastAsia="Times New Roman" w:hAnsi="Times New Roman" w:cs="Times New Roman"/>
          <w:b/>
          <w:bCs/>
          <w:i/>
          <w:color w:val="000000"/>
          <w:sz w:val="24"/>
          <w:szCs w:val="24"/>
          <w:lang w:eastAsia="sv-SE"/>
        </w:rPr>
        <w:t>fusion</w:t>
      </w:r>
      <w:r w:rsidRPr="00EE47EE">
        <w:rPr>
          <w:rFonts w:ascii="Times New Roman" w:eastAsia="Times New Roman" w:hAnsi="Times New Roman" w:cs="Times New Roman"/>
          <w:bCs/>
          <w:color w:val="000000"/>
          <w:sz w:val="24"/>
          <w:szCs w:val="24"/>
          <w:lang w:eastAsia="sv-SE"/>
        </w:rPr>
        <w:t>. Då kommer aktionspotentialen leda till att spänningsstyrda kalciumkanaler öppnar upp, och Ca2+ flödar in i presynapsen. Dessa Ca2+ kommer att binda till synaptotagminet (som nu återfinns i SNARE-komplexet) och inducera en konformationsändring</w:t>
      </w:r>
      <w:r w:rsidR="00084F09" w:rsidRPr="00EE47EE">
        <w:rPr>
          <w:rFonts w:ascii="Times New Roman" w:eastAsia="Times New Roman" w:hAnsi="Times New Roman" w:cs="Times New Roman"/>
          <w:bCs/>
          <w:color w:val="000000"/>
          <w:sz w:val="24"/>
          <w:szCs w:val="24"/>
          <w:lang w:eastAsia="sv-SE"/>
        </w:rPr>
        <w:t xml:space="preserve"> intitieras. Det här leder till att vesikelns membran sammansluts med det presynaptiska membranet och transmittorsubstans kan därefter frisättas i området som kallas synapsklyftan. </w:t>
      </w:r>
    </w:p>
    <w:p w14:paraId="1679C84F" w14:textId="5D099165" w:rsidR="00084F09" w:rsidRPr="00EE47EE" w:rsidRDefault="00084F09" w:rsidP="002E651C">
      <w:pPr>
        <w:spacing w:after="0" w:line="276" w:lineRule="auto"/>
        <w:outlineLvl w:val="2"/>
        <w:rPr>
          <w:rFonts w:ascii="Times New Roman" w:eastAsia="Times New Roman" w:hAnsi="Times New Roman" w:cs="Times New Roman"/>
          <w:bCs/>
          <w:color w:val="000000"/>
          <w:sz w:val="24"/>
          <w:szCs w:val="24"/>
          <w:lang w:eastAsia="sv-SE"/>
        </w:rPr>
      </w:pPr>
      <w:r w:rsidRPr="00EE47EE">
        <w:rPr>
          <w:rFonts w:ascii="Times New Roman" w:eastAsia="Times New Roman" w:hAnsi="Times New Roman" w:cs="Times New Roman"/>
          <w:bCs/>
          <w:color w:val="000000"/>
          <w:sz w:val="24"/>
          <w:szCs w:val="24"/>
          <w:lang w:eastAsia="sv-SE"/>
        </w:rPr>
        <w:t xml:space="preserve">Det sker slutligen ett </w:t>
      </w:r>
      <w:r w:rsidRPr="00EE47EE">
        <w:rPr>
          <w:rFonts w:ascii="Times New Roman" w:eastAsia="Times New Roman" w:hAnsi="Times New Roman" w:cs="Times New Roman"/>
          <w:b/>
          <w:bCs/>
          <w:i/>
          <w:color w:val="000000"/>
          <w:sz w:val="24"/>
          <w:szCs w:val="24"/>
          <w:lang w:eastAsia="sv-SE"/>
        </w:rPr>
        <w:t>återupptag</w:t>
      </w:r>
      <w:r w:rsidRPr="00EE47EE">
        <w:rPr>
          <w:rFonts w:ascii="Times New Roman" w:eastAsia="Times New Roman" w:hAnsi="Times New Roman" w:cs="Times New Roman"/>
          <w:bCs/>
          <w:color w:val="000000"/>
          <w:sz w:val="24"/>
          <w:szCs w:val="24"/>
          <w:lang w:eastAsia="sv-SE"/>
        </w:rPr>
        <w:t>, då den nu tomma vesikeln återigen täcks av clathrin och guidas tillbaka till endosomen för återvinning.</w:t>
      </w:r>
    </w:p>
    <w:p w14:paraId="1E1B9BDD" w14:textId="4E9C21B7" w:rsidR="00431897" w:rsidRPr="00EE47EE" w:rsidRDefault="00CA010F" w:rsidP="002E651C">
      <w:pPr>
        <w:spacing w:after="0" w:line="276" w:lineRule="auto"/>
        <w:outlineLvl w:val="2"/>
        <w:rPr>
          <w:rFonts w:ascii="Times New Roman" w:eastAsia="Times New Roman" w:hAnsi="Times New Roman" w:cs="Times New Roman"/>
          <w:bCs/>
          <w:color w:val="000000"/>
          <w:sz w:val="24"/>
          <w:szCs w:val="24"/>
          <w:lang w:eastAsia="sv-SE"/>
        </w:rPr>
      </w:pPr>
      <w:r w:rsidRPr="00EE47EE">
        <w:rPr>
          <w:rFonts w:ascii="Times New Roman" w:eastAsia="Times New Roman" w:hAnsi="Times New Roman" w:cs="Times New Roman"/>
          <w:bCs/>
          <w:color w:val="000000"/>
          <w:sz w:val="24"/>
          <w:szCs w:val="24"/>
          <w:lang w:eastAsia="sv-SE"/>
        </w:rPr>
        <w:t>Ju mer kalciumjoner som finns tillgängligt, ju större kommer alltså sannolikheten bli att det sker en frisättning av transmittorsubstansen. Det är även viktigt att vesikeln är primad (bunden till det presynaptiska membranet) för att frisättning ska ske.</w:t>
      </w:r>
    </w:p>
    <w:p w14:paraId="3410A8C4" w14:textId="77777777" w:rsidR="00FF1122" w:rsidRPr="00EE47EE" w:rsidRDefault="00FF1122" w:rsidP="002E651C">
      <w:pPr>
        <w:spacing w:after="0" w:line="276" w:lineRule="auto"/>
        <w:rPr>
          <w:rFonts w:ascii="Times New Roman" w:eastAsia="Times New Roman" w:hAnsi="Times New Roman" w:cs="Times New Roman"/>
          <w:color w:val="000000"/>
          <w:sz w:val="24"/>
          <w:szCs w:val="24"/>
          <w:lang w:eastAsia="sv-SE"/>
        </w:rPr>
      </w:pPr>
    </w:p>
    <w:p w14:paraId="7E273A25" w14:textId="77777777" w:rsidR="00FF1122" w:rsidRPr="00EE47EE" w:rsidRDefault="00FF1122" w:rsidP="002E651C">
      <w:pPr>
        <w:spacing w:after="0" w:line="276" w:lineRule="auto"/>
        <w:rPr>
          <w:rFonts w:ascii="Times New Roman" w:eastAsia="Times New Roman" w:hAnsi="Times New Roman" w:cs="Times New Roman"/>
          <w:color w:val="000000"/>
          <w:sz w:val="24"/>
          <w:szCs w:val="24"/>
          <w:lang w:eastAsia="sv-SE"/>
        </w:rPr>
      </w:pPr>
    </w:p>
    <w:p w14:paraId="6AA5E4C4" w14:textId="6DBF575C" w:rsidR="004F40EF" w:rsidRPr="00EE47EE" w:rsidRDefault="00FF1122" w:rsidP="002E651C">
      <w:pPr>
        <w:spacing w:after="0" w:line="276" w:lineRule="auto"/>
        <w:outlineLvl w:val="2"/>
        <w:rPr>
          <w:rFonts w:ascii="Times New Roman" w:eastAsia="Times New Roman" w:hAnsi="Times New Roman" w:cs="Times New Roman"/>
          <w:bCs/>
          <w:color w:val="000000"/>
          <w:sz w:val="24"/>
          <w:szCs w:val="24"/>
          <w:lang w:eastAsia="sv-SE"/>
        </w:rPr>
      </w:pPr>
      <w:r w:rsidRPr="00FE0B4F">
        <w:rPr>
          <w:rFonts w:ascii="Times New Roman" w:eastAsia="Times New Roman" w:hAnsi="Times New Roman" w:cs="Times New Roman"/>
          <w:b/>
          <w:bCs/>
          <w:color w:val="000000"/>
          <w:sz w:val="28"/>
          <w:szCs w:val="24"/>
          <w:lang w:eastAsia="sv-SE"/>
        </w:rPr>
        <w:t>Hur nervcellssignalering kan moduleras med modulatoriska signalsubstanser</w:t>
      </w:r>
      <w:r w:rsidR="00E93EB0" w:rsidRPr="00EE47EE">
        <w:rPr>
          <w:rFonts w:ascii="Times New Roman" w:eastAsia="Times New Roman" w:hAnsi="Times New Roman" w:cs="Times New Roman"/>
          <w:b/>
          <w:bCs/>
          <w:color w:val="000000"/>
          <w:sz w:val="24"/>
          <w:szCs w:val="24"/>
          <w:lang w:eastAsia="sv-SE"/>
        </w:rPr>
        <w:br/>
      </w:r>
      <w:r w:rsidR="004F40EF" w:rsidRPr="00EE47EE">
        <w:rPr>
          <w:rFonts w:ascii="Times New Roman" w:eastAsia="Times New Roman" w:hAnsi="Times New Roman" w:cs="Times New Roman"/>
          <w:bCs/>
          <w:color w:val="000000"/>
          <w:sz w:val="24"/>
          <w:szCs w:val="24"/>
          <w:lang w:eastAsia="sv-SE"/>
        </w:rPr>
        <w:t>Modulatoriska signalsubstanser kan verka via metabotropa receptorer, som går att återfinna på både glutamat- och GABA-synapser (</w:t>
      </w:r>
      <w:r w:rsidR="00A72C4E" w:rsidRPr="00A72C4E">
        <w:rPr>
          <w:rFonts w:ascii="Times New Roman" w:eastAsia="Times New Roman" w:hAnsi="Times New Roman" w:cs="Times New Roman"/>
          <w:bCs/>
          <w:color w:val="FF0000"/>
          <w:sz w:val="24"/>
          <w:szCs w:val="24"/>
          <w:lang w:eastAsia="sv-SE"/>
        </w:rPr>
        <w:t>STJÄRNA 5</w:t>
      </w:r>
      <w:r w:rsidR="004F40EF" w:rsidRPr="00EE47EE">
        <w:rPr>
          <w:rFonts w:ascii="Times New Roman" w:eastAsia="Times New Roman" w:hAnsi="Times New Roman" w:cs="Times New Roman"/>
          <w:bCs/>
          <w:color w:val="000000"/>
          <w:sz w:val="24"/>
          <w:szCs w:val="24"/>
          <w:lang w:eastAsia="sv-SE"/>
        </w:rPr>
        <w:t>).</w:t>
      </w:r>
      <w:r w:rsidR="00A842EE" w:rsidRPr="00EE47EE">
        <w:rPr>
          <w:rFonts w:ascii="Times New Roman" w:eastAsia="Times New Roman" w:hAnsi="Times New Roman" w:cs="Times New Roman"/>
          <w:bCs/>
          <w:color w:val="000000"/>
          <w:sz w:val="24"/>
          <w:szCs w:val="24"/>
          <w:lang w:eastAsia="sv-SE"/>
        </w:rPr>
        <w:t xml:space="preserve"> Exempel på modulatoriska signalsubstanser är acetylkolin (ACh), histamin, kväveoxid (NO) och östrogen. </w:t>
      </w:r>
      <w:r w:rsidR="004F40EF" w:rsidRPr="00EE47EE">
        <w:rPr>
          <w:rFonts w:ascii="Times New Roman" w:eastAsia="Times New Roman" w:hAnsi="Times New Roman" w:cs="Times New Roman"/>
          <w:bCs/>
          <w:color w:val="000000"/>
          <w:sz w:val="24"/>
          <w:szCs w:val="24"/>
          <w:lang w:eastAsia="sv-SE"/>
        </w:rPr>
        <w:t>Dessa kan modulera:</w:t>
      </w:r>
    </w:p>
    <w:p w14:paraId="1852314B" w14:textId="77777777" w:rsidR="003E4A6E" w:rsidRPr="00EE47EE" w:rsidRDefault="004F40EF" w:rsidP="002E651C">
      <w:pPr>
        <w:pStyle w:val="Liststycke"/>
        <w:numPr>
          <w:ilvl w:val="0"/>
          <w:numId w:val="12"/>
        </w:numPr>
        <w:spacing w:after="0" w:line="276" w:lineRule="auto"/>
        <w:outlineLvl w:val="2"/>
        <w:rPr>
          <w:rFonts w:ascii="Times New Roman" w:eastAsia="Times New Roman" w:hAnsi="Times New Roman" w:cs="Times New Roman"/>
          <w:bCs/>
          <w:color w:val="000000"/>
          <w:sz w:val="24"/>
          <w:szCs w:val="24"/>
          <w:lang w:eastAsia="sv-SE"/>
        </w:rPr>
      </w:pPr>
      <w:r w:rsidRPr="00EE47EE">
        <w:rPr>
          <w:rFonts w:ascii="Times New Roman" w:eastAsia="Times New Roman" w:hAnsi="Times New Roman" w:cs="Times New Roman"/>
          <w:b/>
          <w:bCs/>
          <w:i/>
          <w:color w:val="000000"/>
          <w:sz w:val="24"/>
          <w:szCs w:val="24"/>
          <w:lang w:eastAsia="sv-SE"/>
        </w:rPr>
        <w:t>Frisättningssannolikhet</w:t>
      </w:r>
      <w:r w:rsidRPr="00EE47EE">
        <w:rPr>
          <w:rFonts w:ascii="Times New Roman" w:eastAsia="Times New Roman" w:hAnsi="Times New Roman" w:cs="Times New Roman"/>
          <w:bCs/>
          <w:color w:val="000000"/>
          <w:sz w:val="24"/>
          <w:szCs w:val="24"/>
          <w:lang w:eastAsia="sv-SE"/>
        </w:rPr>
        <w:t xml:space="preserve">, dvs sannolikheten att glutamat eller GABA ska frisättas. </w:t>
      </w:r>
      <w:r w:rsidR="003E4A6E" w:rsidRPr="00EE47EE">
        <w:rPr>
          <w:rFonts w:ascii="Times New Roman" w:eastAsia="Times New Roman" w:hAnsi="Times New Roman" w:cs="Times New Roman"/>
          <w:bCs/>
          <w:color w:val="000000"/>
          <w:sz w:val="24"/>
          <w:szCs w:val="24"/>
          <w:lang w:eastAsia="sv-SE"/>
        </w:rPr>
        <w:t>Det här kan ske via presynaptisk inhibition (hindrar frisättning) eller facilitering (gynnar frisättning).</w:t>
      </w:r>
    </w:p>
    <w:p w14:paraId="39F5AA39" w14:textId="1A2297E2" w:rsidR="004F40EF" w:rsidRPr="00EE47EE" w:rsidRDefault="003E4A6E" w:rsidP="002E651C">
      <w:pPr>
        <w:pStyle w:val="Liststycke"/>
        <w:numPr>
          <w:ilvl w:val="0"/>
          <w:numId w:val="12"/>
        </w:numPr>
        <w:spacing w:after="0" w:line="276" w:lineRule="auto"/>
        <w:outlineLvl w:val="2"/>
        <w:rPr>
          <w:rFonts w:ascii="Times New Roman" w:eastAsia="Times New Roman" w:hAnsi="Times New Roman" w:cs="Times New Roman"/>
          <w:bCs/>
          <w:color w:val="000000"/>
          <w:sz w:val="24"/>
          <w:szCs w:val="24"/>
          <w:lang w:eastAsia="sv-SE"/>
        </w:rPr>
      </w:pPr>
      <w:r w:rsidRPr="00EE47EE">
        <w:rPr>
          <w:rFonts w:ascii="Times New Roman" w:eastAsia="Times New Roman" w:hAnsi="Times New Roman" w:cs="Times New Roman"/>
          <w:b/>
          <w:bCs/>
          <w:i/>
          <w:color w:val="000000"/>
          <w:sz w:val="24"/>
          <w:szCs w:val="24"/>
          <w:lang w:eastAsia="sv-SE"/>
        </w:rPr>
        <w:t xml:space="preserve">Intrinsisk excitabilitet </w:t>
      </w:r>
      <w:r w:rsidRPr="00EE47EE">
        <w:rPr>
          <w:rFonts w:ascii="Times New Roman" w:eastAsia="Times New Roman" w:hAnsi="Times New Roman" w:cs="Times New Roman"/>
          <w:bCs/>
          <w:color w:val="000000"/>
          <w:sz w:val="24"/>
          <w:szCs w:val="24"/>
          <w:lang w:eastAsia="sv-SE"/>
        </w:rPr>
        <w:t xml:space="preserve">- </w:t>
      </w:r>
      <w:r w:rsidR="004F40EF" w:rsidRPr="00EE47EE">
        <w:rPr>
          <w:rFonts w:ascii="Times New Roman" w:eastAsia="Times New Roman" w:hAnsi="Times New Roman" w:cs="Times New Roman"/>
          <w:bCs/>
          <w:color w:val="000000"/>
          <w:sz w:val="24"/>
          <w:szCs w:val="24"/>
          <w:lang w:eastAsia="sv-SE"/>
        </w:rPr>
        <w:t xml:space="preserve">påverka </w:t>
      </w:r>
      <w:r w:rsidRPr="00EE47EE">
        <w:rPr>
          <w:rFonts w:ascii="Times New Roman" w:eastAsia="Times New Roman" w:hAnsi="Times New Roman" w:cs="Times New Roman"/>
          <w:bCs/>
          <w:color w:val="000000"/>
          <w:sz w:val="24"/>
          <w:szCs w:val="24"/>
          <w:lang w:eastAsia="sv-SE"/>
        </w:rPr>
        <w:t xml:space="preserve">de icke-synaptiska delarna i nervcellen, ex cellkropp, axon, dendriter osv. </w:t>
      </w:r>
      <w:r w:rsidR="00144EF5" w:rsidRPr="00EE47EE">
        <w:rPr>
          <w:rFonts w:ascii="Times New Roman" w:eastAsia="Times New Roman" w:hAnsi="Times New Roman" w:cs="Times New Roman"/>
          <w:bCs/>
          <w:color w:val="000000"/>
          <w:sz w:val="24"/>
          <w:szCs w:val="24"/>
          <w:lang w:eastAsia="sv-SE"/>
        </w:rPr>
        <w:t xml:space="preserve">Det här sker genom att ffa spänningsstyrda jonkanaler påverkas </w:t>
      </w:r>
      <w:r w:rsidR="004F40EF" w:rsidRPr="00EE47EE">
        <w:rPr>
          <w:rFonts w:ascii="Times New Roman" w:eastAsia="Times New Roman" w:hAnsi="Times New Roman" w:cs="Times New Roman"/>
          <w:bCs/>
          <w:color w:val="000000"/>
          <w:sz w:val="24"/>
          <w:szCs w:val="24"/>
          <w:lang w:eastAsia="sv-SE"/>
        </w:rPr>
        <w:t xml:space="preserve">och på så sätt </w:t>
      </w:r>
      <w:r w:rsidR="00144EF5" w:rsidRPr="00EE47EE">
        <w:rPr>
          <w:rFonts w:ascii="Times New Roman" w:eastAsia="Times New Roman" w:hAnsi="Times New Roman" w:cs="Times New Roman"/>
          <w:bCs/>
          <w:color w:val="000000"/>
          <w:sz w:val="24"/>
          <w:szCs w:val="24"/>
          <w:lang w:eastAsia="sv-SE"/>
        </w:rPr>
        <w:t xml:space="preserve">leder till en ökad depolarisering och att </w:t>
      </w:r>
      <w:r w:rsidR="00F807F6" w:rsidRPr="00EE47EE">
        <w:rPr>
          <w:rFonts w:ascii="Times New Roman" w:eastAsia="Times New Roman" w:hAnsi="Times New Roman" w:cs="Times New Roman"/>
          <w:bCs/>
          <w:color w:val="000000"/>
          <w:sz w:val="24"/>
          <w:szCs w:val="24"/>
          <w:lang w:eastAsia="sv-SE"/>
        </w:rPr>
        <w:t>tröskelvärdet lättare u</w:t>
      </w:r>
      <w:r w:rsidR="00023347">
        <w:rPr>
          <w:rFonts w:ascii="Times New Roman" w:eastAsia="Times New Roman" w:hAnsi="Times New Roman" w:cs="Times New Roman"/>
          <w:bCs/>
          <w:color w:val="000000"/>
          <w:sz w:val="24"/>
          <w:szCs w:val="24"/>
          <w:lang w:eastAsia="sv-SE"/>
        </w:rPr>
        <w:t>ppnås (fler Na- och Ca-kanaler).</w:t>
      </w:r>
    </w:p>
    <w:p w14:paraId="7A92AFB7" w14:textId="77777777" w:rsidR="00FF1122" w:rsidRPr="00EE47EE" w:rsidRDefault="00FF1122" w:rsidP="002E651C">
      <w:pPr>
        <w:spacing w:after="0" w:line="276" w:lineRule="auto"/>
        <w:rPr>
          <w:rFonts w:ascii="Times New Roman" w:eastAsia="Times New Roman" w:hAnsi="Times New Roman" w:cs="Times New Roman"/>
          <w:color w:val="000000"/>
          <w:sz w:val="24"/>
          <w:szCs w:val="24"/>
          <w:lang w:eastAsia="sv-SE"/>
        </w:rPr>
      </w:pPr>
    </w:p>
    <w:p w14:paraId="686C05E6" w14:textId="77777777" w:rsidR="00FF1122" w:rsidRPr="00EE47EE" w:rsidRDefault="00FF1122" w:rsidP="002E651C">
      <w:pPr>
        <w:spacing w:after="0" w:line="276" w:lineRule="auto"/>
        <w:rPr>
          <w:rFonts w:ascii="Times New Roman" w:eastAsia="Times New Roman" w:hAnsi="Times New Roman" w:cs="Times New Roman"/>
          <w:color w:val="000000"/>
          <w:sz w:val="24"/>
          <w:szCs w:val="24"/>
          <w:lang w:eastAsia="sv-SE"/>
        </w:rPr>
      </w:pPr>
    </w:p>
    <w:p w14:paraId="132B43AA" w14:textId="1F954448" w:rsidR="00FF1122" w:rsidRPr="00FE0B4F" w:rsidRDefault="00FF1122" w:rsidP="002E651C">
      <w:pPr>
        <w:spacing w:after="0" w:line="276" w:lineRule="auto"/>
        <w:outlineLvl w:val="2"/>
        <w:rPr>
          <w:rFonts w:ascii="Times New Roman" w:eastAsia="Times New Roman" w:hAnsi="Times New Roman" w:cs="Times New Roman"/>
          <w:b/>
          <w:bCs/>
          <w:color w:val="000000"/>
          <w:sz w:val="28"/>
          <w:szCs w:val="24"/>
          <w:lang w:eastAsia="sv-SE"/>
        </w:rPr>
      </w:pPr>
      <w:r w:rsidRPr="00FE0B4F">
        <w:rPr>
          <w:rFonts w:ascii="Times New Roman" w:eastAsia="Times New Roman" w:hAnsi="Times New Roman" w:cs="Times New Roman"/>
          <w:b/>
          <w:bCs/>
          <w:color w:val="000000"/>
          <w:sz w:val="28"/>
          <w:szCs w:val="24"/>
          <w:lang w:eastAsia="sv-SE"/>
        </w:rPr>
        <w:t>Synaptisk plasticitet i samband med inlärning och minne</w:t>
      </w:r>
    </w:p>
    <w:p w14:paraId="7DCF94F0" w14:textId="52F9533E" w:rsidR="00FF1122" w:rsidRPr="00EE47EE" w:rsidRDefault="00CB2C7E" w:rsidP="002E651C">
      <w:pPr>
        <w:spacing w:after="0" w:line="276" w:lineRule="auto"/>
        <w:rPr>
          <w:rFonts w:ascii="Times New Roman" w:eastAsia="Times New Roman" w:hAnsi="Times New Roman" w:cs="Times New Roman"/>
          <w:color w:val="000000"/>
          <w:sz w:val="24"/>
          <w:szCs w:val="24"/>
          <w:lang w:eastAsia="sv-SE"/>
        </w:rPr>
      </w:pPr>
      <w:r w:rsidRPr="00EE47EE">
        <w:rPr>
          <w:rFonts w:ascii="Times New Roman" w:eastAsia="Times New Roman" w:hAnsi="Times New Roman" w:cs="Times New Roman"/>
          <w:color w:val="000000"/>
          <w:sz w:val="24"/>
          <w:szCs w:val="24"/>
          <w:shd w:val="clear" w:color="auto" w:fill="FFFFFF"/>
          <w:lang w:eastAsia="sv-SE"/>
        </w:rPr>
        <w:t>Synaps</w:t>
      </w:r>
      <w:r w:rsidR="00FF1122" w:rsidRPr="00EE47EE">
        <w:rPr>
          <w:rFonts w:ascii="Times New Roman" w:eastAsia="Times New Roman" w:hAnsi="Times New Roman" w:cs="Times New Roman"/>
          <w:color w:val="000000"/>
          <w:sz w:val="24"/>
          <w:szCs w:val="24"/>
          <w:shd w:val="clear" w:color="auto" w:fill="FFFFFF"/>
          <w:lang w:eastAsia="sv-SE"/>
        </w:rPr>
        <w:t>er kan lagra information.</w:t>
      </w:r>
    </w:p>
    <w:p w14:paraId="1F91C6A2" w14:textId="6431B977" w:rsidR="00FF1122" w:rsidRPr="00EE47EE" w:rsidRDefault="00FF1122" w:rsidP="002E651C">
      <w:pPr>
        <w:spacing w:after="0" w:line="276" w:lineRule="auto"/>
        <w:rPr>
          <w:rFonts w:ascii="Times New Roman" w:eastAsia="Times New Roman" w:hAnsi="Times New Roman" w:cs="Times New Roman"/>
          <w:color w:val="000000"/>
          <w:sz w:val="24"/>
          <w:szCs w:val="24"/>
          <w:lang w:eastAsia="sv-SE"/>
        </w:rPr>
      </w:pPr>
      <w:r w:rsidRPr="00EE47EE">
        <w:rPr>
          <w:rFonts w:ascii="Times New Roman" w:eastAsia="Times New Roman" w:hAnsi="Times New Roman" w:cs="Times New Roman"/>
          <w:color w:val="000000"/>
          <w:sz w:val="24"/>
          <w:szCs w:val="24"/>
          <w:shd w:val="clear" w:color="auto" w:fill="FFFFFF"/>
          <w:lang w:eastAsia="sv-SE"/>
        </w:rPr>
        <w:t>AMPA</w:t>
      </w:r>
      <w:r w:rsidR="005B0D42" w:rsidRPr="00EE47EE">
        <w:rPr>
          <w:rFonts w:ascii="Times New Roman" w:eastAsia="Times New Roman" w:hAnsi="Times New Roman" w:cs="Times New Roman"/>
          <w:color w:val="000000"/>
          <w:sz w:val="24"/>
          <w:szCs w:val="24"/>
          <w:shd w:val="clear" w:color="auto" w:fill="FFFFFF"/>
          <w:lang w:eastAsia="sv-SE"/>
        </w:rPr>
        <w:t>-receptorer</w:t>
      </w:r>
      <w:r w:rsidRPr="00EE47EE">
        <w:rPr>
          <w:rFonts w:ascii="Times New Roman" w:eastAsia="Times New Roman" w:hAnsi="Times New Roman" w:cs="Times New Roman"/>
          <w:color w:val="000000"/>
          <w:sz w:val="24"/>
          <w:szCs w:val="24"/>
          <w:shd w:val="clear" w:color="auto" w:fill="FFFFFF"/>
          <w:lang w:eastAsia="sv-SE"/>
        </w:rPr>
        <w:t xml:space="preserve"> öppnas när glutamat binder till den och </w:t>
      </w:r>
      <w:r w:rsidR="0083208D" w:rsidRPr="00EE47EE">
        <w:rPr>
          <w:rFonts w:ascii="Times New Roman" w:eastAsia="Times New Roman" w:hAnsi="Times New Roman" w:cs="Times New Roman"/>
          <w:color w:val="000000"/>
          <w:sz w:val="24"/>
          <w:szCs w:val="24"/>
          <w:shd w:val="clear" w:color="auto" w:fill="FFFFFF"/>
          <w:lang w:eastAsia="sv-SE"/>
        </w:rPr>
        <w:t xml:space="preserve">den </w:t>
      </w:r>
      <w:r w:rsidRPr="00EE47EE">
        <w:rPr>
          <w:rFonts w:ascii="Times New Roman" w:eastAsia="Times New Roman" w:hAnsi="Times New Roman" w:cs="Times New Roman"/>
          <w:color w:val="000000"/>
          <w:sz w:val="24"/>
          <w:szCs w:val="24"/>
          <w:shd w:val="clear" w:color="auto" w:fill="FFFFFF"/>
          <w:lang w:eastAsia="sv-SE"/>
        </w:rPr>
        <w:t xml:space="preserve">börjar släppa </w:t>
      </w:r>
      <w:r w:rsidR="0083208D" w:rsidRPr="00EE47EE">
        <w:rPr>
          <w:rFonts w:ascii="Times New Roman" w:eastAsia="Times New Roman" w:hAnsi="Times New Roman" w:cs="Times New Roman"/>
          <w:color w:val="000000"/>
          <w:sz w:val="24"/>
          <w:szCs w:val="24"/>
          <w:shd w:val="clear" w:color="auto" w:fill="FFFFFF"/>
          <w:lang w:eastAsia="sv-SE"/>
        </w:rPr>
        <w:t xml:space="preserve">in </w:t>
      </w:r>
      <w:r w:rsidRPr="00EE47EE">
        <w:rPr>
          <w:rFonts w:ascii="Times New Roman" w:eastAsia="Times New Roman" w:hAnsi="Times New Roman" w:cs="Times New Roman"/>
          <w:color w:val="000000"/>
          <w:sz w:val="24"/>
          <w:szCs w:val="24"/>
          <w:shd w:val="clear" w:color="auto" w:fill="FFFFFF"/>
          <w:lang w:eastAsia="sv-SE"/>
        </w:rPr>
        <w:t>natrium</w:t>
      </w:r>
      <w:r w:rsidR="0083208D" w:rsidRPr="00EE47EE">
        <w:rPr>
          <w:rFonts w:ascii="Times New Roman" w:eastAsia="Times New Roman" w:hAnsi="Times New Roman" w:cs="Times New Roman"/>
          <w:color w:val="000000"/>
          <w:sz w:val="24"/>
          <w:szCs w:val="24"/>
          <w:shd w:val="clear" w:color="auto" w:fill="FFFFFF"/>
          <w:lang w:eastAsia="sv-SE"/>
        </w:rPr>
        <w:t>joner</w:t>
      </w:r>
      <w:r w:rsidRPr="00EE47EE">
        <w:rPr>
          <w:rFonts w:ascii="Times New Roman" w:eastAsia="Times New Roman" w:hAnsi="Times New Roman" w:cs="Times New Roman"/>
          <w:color w:val="000000"/>
          <w:sz w:val="24"/>
          <w:szCs w:val="24"/>
          <w:shd w:val="clear" w:color="auto" w:fill="FFFFFF"/>
          <w:lang w:eastAsia="sv-SE"/>
        </w:rPr>
        <w:t xml:space="preserve"> och </w:t>
      </w:r>
      <w:r w:rsidR="0083208D" w:rsidRPr="00EE47EE">
        <w:rPr>
          <w:rFonts w:ascii="Times New Roman" w:eastAsia="Times New Roman" w:hAnsi="Times New Roman" w:cs="Times New Roman"/>
          <w:color w:val="000000"/>
          <w:sz w:val="24"/>
          <w:szCs w:val="24"/>
          <w:shd w:val="clear" w:color="auto" w:fill="FFFFFF"/>
          <w:lang w:eastAsia="sv-SE"/>
        </w:rPr>
        <w:t>ut kaliumjoner</w:t>
      </w:r>
      <w:r w:rsidRPr="00EE47EE">
        <w:rPr>
          <w:rFonts w:ascii="Times New Roman" w:eastAsia="Times New Roman" w:hAnsi="Times New Roman" w:cs="Times New Roman"/>
          <w:color w:val="000000"/>
          <w:sz w:val="24"/>
          <w:szCs w:val="24"/>
          <w:shd w:val="clear" w:color="auto" w:fill="FFFFFF"/>
          <w:lang w:eastAsia="sv-SE"/>
        </w:rPr>
        <w:t>.</w:t>
      </w:r>
    </w:p>
    <w:p w14:paraId="51EE5F84" w14:textId="77777777" w:rsidR="0036671D" w:rsidRPr="00E7500A" w:rsidRDefault="0036671D" w:rsidP="0036671D">
      <w:pPr>
        <w:rPr>
          <w:rFonts w:ascii="Times New Roman" w:hAnsi="Times New Roman" w:cs="Times New Roman"/>
          <w:sz w:val="24"/>
        </w:rPr>
      </w:pPr>
      <w:r>
        <w:rPr>
          <w:rFonts w:ascii="Times New Roman" w:eastAsia="Times New Roman" w:hAnsi="Times New Roman" w:cs="Times New Roman"/>
          <w:color w:val="000000"/>
          <w:sz w:val="24"/>
          <w:szCs w:val="24"/>
          <w:shd w:val="clear" w:color="auto" w:fill="FFFFFF"/>
          <w:lang w:eastAsia="sv-SE"/>
        </w:rPr>
        <w:br/>
      </w:r>
      <w:r w:rsidR="005B0D42" w:rsidRPr="00EE47EE">
        <w:rPr>
          <w:rFonts w:ascii="Times New Roman" w:eastAsia="Times New Roman" w:hAnsi="Times New Roman" w:cs="Times New Roman"/>
          <w:color w:val="000000"/>
          <w:sz w:val="24"/>
          <w:szCs w:val="24"/>
          <w:shd w:val="clear" w:color="auto" w:fill="FFFFFF"/>
          <w:lang w:eastAsia="sv-SE"/>
        </w:rPr>
        <w:t xml:space="preserve">NMDA-receptorn </w:t>
      </w:r>
      <w:r w:rsidR="00FF1122" w:rsidRPr="00EE47EE">
        <w:rPr>
          <w:rFonts w:ascii="Times New Roman" w:eastAsia="Times New Roman" w:hAnsi="Times New Roman" w:cs="Times New Roman"/>
          <w:color w:val="000000"/>
          <w:sz w:val="24"/>
          <w:szCs w:val="24"/>
          <w:shd w:val="clear" w:color="auto" w:fill="FFFFFF"/>
          <w:lang w:eastAsia="sv-SE"/>
        </w:rPr>
        <w:t xml:space="preserve">släpper in kalcium vilket är viktigt för framkallning av LTP. </w:t>
      </w:r>
      <w:r>
        <w:rPr>
          <w:rFonts w:ascii="Times New Roman" w:eastAsia="Times New Roman" w:hAnsi="Times New Roman" w:cs="Times New Roman"/>
          <w:color w:val="000000"/>
          <w:sz w:val="24"/>
          <w:szCs w:val="24"/>
          <w:shd w:val="clear" w:color="auto" w:fill="FFFFFF"/>
          <w:lang w:eastAsia="sv-SE"/>
        </w:rPr>
        <w:t xml:space="preserve"> </w:t>
      </w:r>
      <w:r w:rsidRPr="00E7500A">
        <w:rPr>
          <w:rFonts w:ascii="Times New Roman" w:hAnsi="Times New Roman" w:cs="Times New Roman"/>
          <w:sz w:val="24"/>
        </w:rPr>
        <w:t>NMDA-receptorn är en jonkanal som återfinns postsynaptiskt i en glutamatsynaps. Den har två aktiveringskrav för att öppnas: kräver glutamat och att membranet är depolariserat.</w:t>
      </w:r>
    </w:p>
    <w:p w14:paraId="40D32DEF" w14:textId="77777777" w:rsidR="0036671D" w:rsidRPr="00E7500A" w:rsidRDefault="0036671D" w:rsidP="0036671D">
      <w:pPr>
        <w:rPr>
          <w:rFonts w:ascii="Times New Roman" w:hAnsi="Times New Roman" w:cs="Times New Roman"/>
          <w:sz w:val="24"/>
        </w:rPr>
      </w:pPr>
      <w:r w:rsidRPr="00E7500A">
        <w:rPr>
          <w:rFonts w:ascii="Times New Roman" w:hAnsi="Times New Roman" w:cs="Times New Roman"/>
          <w:b/>
          <w:i/>
          <w:sz w:val="24"/>
        </w:rPr>
        <w:t>Glutamat krävs</w:t>
      </w:r>
      <w:r w:rsidRPr="00E7500A">
        <w:rPr>
          <w:rFonts w:ascii="Times New Roman" w:hAnsi="Times New Roman" w:cs="Times New Roman"/>
          <w:sz w:val="24"/>
        </w:rPr>
        <w:t xml:space="preserve"> för att depolarisera det postsynaptiska membranet. Det här sker genom att AMPA-receptorer aktiveras av glutamatet och Na+ flödar in i nervcellen </w:t>
      </w:r>
      <w:r w:rsidRPr="00E7500A">
        <w:rPr>
          <w:rFonts w:ascii="Times New Roman" w:hAnsi="Times New Roman" w:cs="Times New Roman"/>
          <w:sz w:val="24"/>
        </w:rPr>
        <w:sym w:font="Wingdings" w:char="F0E0"/>
      </w:r>
      <w:r w:rsidRPr="00E7500A">
        <w:rPr>
          <w:rFonts w:ascii="Times New Roman" w:hAnsi="Times New Roman" w:cs="Times New Roman"/>
          <w:sz w:val="24"/>
        </w:rPr>
        <w:t xml:space="preserve"> depolarisering. AMPA-receptorerna är dem som mest bidrar till depolariseringen i nervcellen. Även NMDA-receptorn kräver glutamat för att öppnas.</w:t>
      </w:r>
    </w:p>
    <w:p w14:paraId="009601A5" w14:textId="77777777" w:rsidR="0036671D" w:rsidRPr="00E7500A" w:rsidRDefault="0036671D" w:rsidP="0036671D">
      <w:pPr>
        <w:rPr>
          <w:rFonts w:ascii="Times New Roman" w:hAnsi="Times New Roman" w:cs="Times New Roman"/>
          <w:sz w:val="24"/>
        </w:rPr>
      </w:pPr>
      <w:r w:rsidRPr="00E7500A">
        <w:rPr>
          <w:rFonts w:ascii="Times New Roman" w:hAnsi="Times New Roman" w:cs="Times New Roman"/>
          <w:sz w:val="24"/>
        </w:rPr>
        <w:t>På NMDA-receptorn sitter</w:t>
      </w:r>
      <w:r>
        <w:rPr>
          <w:rFonts w:ascii="Times New Roman" w:hAnsi="Times New Roman" w:cs="Times New Roman"/>
          <w:sz w:val="24"/>
        </w:rPr>
        <w:t xml:space="preserve"> också</w:t>
      </w:r>
      <w:r w:rsidRPr="00E7500A">
        <w:rPr>
          <w:rFonts w:ascii="Times New Roman" w:hAnsi="Times New Roman" w:cs="Times New Roman"/>
          <w:sz w:val="24"/>
        </w:rPr>
        <w:t xml:space="preserve"> en magnesiumjon, Mg2+, som blockar dess öppning. Den positiva magnesiumjonen kommer attraheras av en negativ insida på membranet, vid exempelvis en vilomembranspotential på -70 mV. </w:t>
      </w:r>
      <w:r w:rsidRPr="00E7500A">
        <w:rPr>
          <w:rFonts w:ascii="Times New Roman" w:hAnsi="Times New Roman" w:cs="Times New Roman"/>
          <w:b/>
          <w:i/>
          <w:sz w:val="24"/>
        </w:rPr>
        <w:t>Sker en depolarisering</w:t>
      </w:r>
      <w:r w:rsidRPr="00E7500A">
        <w:rPr>
          <w:rFonts w:ascii="Times New Roman" w:hAnsi="Times New Roman" w:cs="Times New Roman"/>
          <w:sz w:val="24"/>
        </w:rPr>
        <w:t xml:space="preserve">, då </w:t>
      </w:r>
      <w:r w:rsidRPr="00E7500A">
        <w:rPr>
          <w:rFonts w:ascii="Times New Roman" w:hAnsi="Times New Roman" w:cs="Times New Roman"/>
          <w:sz w:val="24"/>
        </w:rPr>
        <w:lastRenderedPageBreak/>
        <w:t xml:space="preserve">membranpotentialen ökar och går mot 0 mV, kan magnesiumjonen släppa och kanalen öppnas. </w:t>
      </w:r>
      <w:r>
        <w:rPr>
          <w:rFonts w:ascii="Times New Roman" w:hAnsi="Times New Roman" w:cs="Times New Roman"/>
          <w:sz w:val="24"/>
        </w:rPr>
        <w:t xml:space="preserve">Magnesiumjonen kommer alltså inte attraheras lika starkt av den nu mer positiva insidan av nervcellen. </w:t>
      </w:r>
      <w:r w:rsidRPr="00E7500A">
        <w:rPr>
          <w:rFonts w:ascii="Times New Roman" w:hAnsi="Times New Roman" w:cs="Times New Roman"/>
          <w:sz w:val="24"/>
        </w:rPr>
        <w:t xml:space="preserve">Nu kan Ca2+ flöda in i nervcellen genom </w:t>
      </w:r>
      <w:r>
        <w:rPr>
          <w:rFonts w:ascii="Times New Roman" w:hAnsi="Times New Roman" w:cs="Times New Roman"/>
          <w:sz w:val="24"/>
        </w:rPr>
        <w:t>NMDA-receptorn</w:t>
      </w:r>
      <w:r w:rsidRPr="00E7500A">
        <w:rPr>
          <w:rFonts w:ascii="Times New Roman" w:hAnsi="Times New Roman" w:cs="Times New Roman"/>
          <w:sz w:val="24"/>
        </w:rPr>
        <w:t xml:space="preserve"> </w:t>
      </w:r>
      <w:r w:rsidRPr="00E7500A">
        <w:rPr>
          <w:rFonts w:ascii="Times New Roman" w:hAnsi="Times New Roman" w:cs="Times New Roman"/>
          <w:sz w:val="24"/>
        </w:rPr>
        <w:sym w:font="Wingdings" w:char="F0E0"/>
      </w:r>
      <w:r w:rsidRPr="00E7500A">
        <w:rPr>
          <w:rFonts w:ascii="Times New Roman" w:hAnsi="Times New Roman" w:cs="Times New Roman"/>
          <w:sz w:val="24"/>
        </w:rPr>
        <w:t xml:space="preserve"> aktiverar signalkaskader inuti cellen </w:t>
      </w:r>
      <w:r w:rsidRPr="00E7500A">
        <w:rPr>
          <w:rFonts w:ascii="Times New Roman" w:hAnsi="Times New Roman" w:cs="Times New Roman"/>
          <w:sz w:val="24"/>
        </w:rPr>
        <w:sym w:font="Wingdings" w:char="F0E0"/>
      </w:r>
      <w:r w:rsidRPr="00E7500A">
        <w:rPr>
          <w:rFonts w:ascii="Times New Roman" w:hAnsi="Times New Roman" w:cs="Times New Roman"/>
          <w:sz w:val="24"/>
        </w:rPr>
        <w:t xml:space="preserve"> </w:t>
      </w:r>
      <w:r>
        <w:rPr>
          <w:rFonts w:ascii="Times New Roman" w:hAnsi="Times New Roman" w:cs="Times New Roman"/>
          <w:sz w:val="24"/>
        </w:rPr>
        <w:t xml:space="preserve">blir </w:t>
      </w:r>
      <w:r w:rsidRPr="00E7500A">
        <w:rPr>
          <w:rFonts w:ascii="Times New Roman" w:hAnsi="Times New Roman" w:cs="Times New Roman"/>
          <w:sz w:val="24"/>
        </w:rPr>
        <w:t>fler AMPA-receptorer i det postsynaptiska membranet.</w:t>
      </w:r>
    </w:p>
    <w:p w14:paraId="15C9C5ED" w14:textId="77777777" w:rsidR="0036671D" w:rsidRPr="00E7500A" w:rsidRDefault="0036671D" w:rsidP="0036671D">
      <w:pPr>
        <w:rPr>
          <w:rFonts w:ascii="Times New Roman" w:hAnsi="Times New Roman" w:cs="Times New Roman"/>
          <w:sz w:val="24"/>
        </w:rPr>
      </w:pPr>
      <w:r w:rsidRPr="00E7500A">
        <w:rPr>
          <w:rFonts w:ascii="Times New Roman" w:hAnsi="Times New Roman" w:cs="Times New Roman"/>
          <w:sz w:val="24"/>
        </w:rPr>
        <w:t xml:space="preserve">Det ökade antalet AMPA-receptorer i postsynapsen är alltså ett resultat av inflödet av Ca2+. Nästa gång glutamat frisätts kommer då en depolarisering kunna ske fortare i postsynapsen, eftersom det finns fler AMPA-receptorer tillgängliga, och därmed </w:t>
      </w:r>
      <w:r>
        <w:rPr>
          <w:rFonts w:ascii="Times New Roman" w:hAnsi="Times New Roman" w:cs="Times New Roman"/>
          <w:sz w:val="24"/>
        </w:rPr>
        <w:t xml:space="preserve">mer </w:t>
      </w:r>
      <w:r w:rsidRPr="00E7500A">
        <w:rPr>
          <w:rFonts w:ascii="Times New Roman" w:hAnsi="Times New Roman" w:cs="Times New Roman"/>
          <w:sz w:val="24"/>
        </w:rPr>
        <w:t xml:space="preserve">Na+ </w:t>
      </w:r>
      <w:r>
        <w:rPr>
          <w:rFonts w:ascii="Times New Roman" w:hAnsi="Times New Roman" w:cs="Times New Roman"/>
          <w:sz w:val="24"/>
        </w:rPr>
        <w:t xml:space="preserve">som kan </w:t>
      </w:r>
      <w:r w:rsidRPr="00E7500A">
        <w:rPr>
          <w:rFonts w:ascii="Times New Roman" w:hAnsi="Times New Roman" w:cs="Times New Roman"/>
          <w:sz w:val="24"/>
        </w:rPr>
        <w:t>släppas in.</w:t>
      </w:r>
    </w:p>
    <w:p w14:paraId="09C18B5F" w14:textId="67F2A24D" w:rsidR="00492991" w:rsidRDefault="00514185" w:rsidP="002E651C">
      <w:pPr>
        <w:spacing w:after="0" w:line="276" w:lineRule="auto"/>
        <w:rPr>
          <w:rFonts w:ascii="Times New Roman" w:eastAsia="Times New Roman" w:hAnsi="Times New Roman" w:cs="Times New Roman"/>
          <w:color w:val="000000"/>
          <w:sz w:val="24"/>
          <w:szCs w:val="24"/>
          <w:shd w:val="clear" w:color="auto" w:fill="FFFFFF"/>
          <w:lang w:eastAsia="sv-SE"/>
        </w:rPr>
      </w:pPr>
      <w:r>
        <w:rPr>
          <w:rFonts w:ascii="Times New Roman" w:eastAsia="Times New Roman" w:hAnsi="Times New Roman" w:cs="Times New Roman"/>
          <w:color w:val="000000"/>
          <w:sz w:val="24"/>
          <w:szCs w:val="24"/>
          <w:shd w:val="clear" w:color="auto" w:fill="FFFFFF"/>
          <w:lang w:eastAsia="sv-SE"/>
        </w:rPr>
        <w:t xml:space="preserve">(se Minnes-föreläsningen) </w:t>
      </w:r>
      <w:r w:rsidR="00FF1122" w:rsidRPr="00EE47EE">
        <w:rPr>
          <w:rFonts w:ascii="Times New Roman" w:eastAsia="Times New Roman" w:hAnsi="Times New Roman" w:cs="Times New Roman"/>
          <w:color w:val="000000"/>
          <w:sz w:val="24"/>
          <w:szCs w:val="24"/>
          <w:shd w:val="clear" w:color="auto" w:fill="FFFFFF"/>
          <w:lang w:eastAsia="sv-SE"/>
        </w:rPr>
        <w:t>Detta har nytta i samband med inlärning genom att synapser som ofta används ko</w:t>
      </w:r>
      <w:r w:rsidR="0036671D">
        <w:rPr>
          <w:rFonts w:ascii="Times New Roman" w:eastAsia="Times New Roman" w:hAnsi="Times New Roman" w:cs="Times New Roman"/>
          <w:color w:val="000000"/>
          <w:sz w:val="24"/>
          <w:szCs w:val="24"/>
          <w:shd w:val="clear" w:color="auto" w:fill="FFFFFF"/>
          <w:lang w:eastAsia="sv-SE"/>
        </w:rPr>
        <w:t>mmer vara starkare i sitt svar.</w:t>
      </w:r>
      <w:r w:rsidR="00564BDA">
        <w:rPr>
          <w:rFonts w:ascii="Times New Roman" w:eastAsia="Times New Roman" w:hAnsi="Times New Roman" w:cs="Times New Roman"/>
          <w:color w:val="000000"/>
          <w:sz w:val="24"/>
          <w:szCs w:val="24"/>
          <w:shd w:val="clear" w:color="auto" w:fill="FFFFFF"/>
          <w:lang w:eastAsia="sv-SE"/>
        </w:rPr>
        <w:t xml:space="preserve"> </w:t>
      </w:r>
      <w:r w:rsidR="00577000">
        <w:rPr>
          <w:rFonts w:ascii="Times New Roman" w:eastAsia="Times New Roman" w:hAnsi="Times New Roman" w:cs="Times New Roman"/>
          <w:color w:val="000000"/>
          <w:sz w:val="24"/>
          <w:szCs w:val="24"/>
          <w:shd w:val="clear" w:color="auto" w:fill="FFFFFF"/>
          <w:lang w:eastAsia="sv-SE"/>
        </w:rPr>
        <w:t xml:space="preserve">Nervceller som aktiveras tillsammans kommer även förstärkas sinsemellan. </w:t>
      </w:r>
      <w:r w:rsidR="00564BDA">
        <w:rPr>
          <w:rFonts w:ascii="Times New Roman" w:eastAsia="Times New Roman" w:hAnsi="Times New Roman" w:cs="Times New Roman"/>
          <w:color w:val="000000"/>
          <w:sz w:val="24"/>
          <w:szCs w:val="24"/>
          <w:shd w:val="clear" w:color="auto" w:fill="FFFFFF"/>
          <w:lang w:eastAsia="sv-SE"/>
        </w:rPr>
        <w:t xml:space="preserve">Om cell A och cell B aktiveras samtidigt förstärks kopplingen dem emellan. Sannolikheten för att aktivering av A </w:t>
      </w:r>
      <w:r>
        <w:rPr>
          <w:rFonts w:ascii="Times New Roman" w:eastAsia="Times New Roman" w:hAnsi="Times New Roman" w:cs="Times New Roman"/>
          <w:color w:val="000000"/>
          <w:sz w:val="24"/>
          <w:szCs w:val="24"/>
          <w:shd w:val="clear" w:color="auto" w:fill="FFFFFF"/>
          <w:lang w:eastAsia="sv-SE"/>
        </w:rPr>
        <w:t>också kommer leda till aktivering av B är då ökad.</w:t>
      </w:r>
      <w:r w:rsidR="00577000">
        <w:rPr>
          <w:rFonts w:ascii="Times New Roman" w:eastAsia="Times New Roman" w:hAnsi="Times New Roman" w:cs="Times New Roman"/>
          <w:color w:val="000000"/>
          <w:sz w:val="24"/>
          <w:szCs w:val="24"/>
          <w:shd w:val="clear" w:color="auto" w:fill="FFFFFF"/>
          <w:lang w:eastAsia="sv-SE"/>
        </w:rPr>
        <w:br/>
      </w:r>
      <w:r w:rsidR="00577000">
        <w:rPr>
          <w:rFonts w:ascii="Times New Roman" w:eastAsia="Times New Roman" w:hAnsi="Times New Roman" w:cs="Times New Roman"/>
          <w:color w:val="000000"/>
          <w:sz w:val="24"/>
          <w:szCs w:val="24"/>
          <w:shd w:val="clear" w:color="auto" w:fill="FFFFFF"/>
          <w:lang w:eastAsia="sv-SE"/>
        </w:rPr>
        <w:br/>
      </w:r>
      <w:r>
        <w:rPr>
          <w:rFonts w:ascii="Times New Roman" w:eastAsia="Times New Roman" w:hAnsi="Times New Roman" w:cs="Times New Roman"/>
          <w:color w:val="000000"/>
          <w:sz w:val="24"/>
          <w:szCs w:val="24"/>
          <w:shd w:val="clear" w:color="auto" w:fill="FFFFFF"/>
          <w:lang w:eastAsia="sv-SE"/>
        </w:rPr>
        <w:t xml:space="preserve">Exempelvis kan ett </w:t>
      </w:r>
      <w:r w:rsidR="00492991">
        <w:rPr>
          <w:rFonts w:ascii="Times New Roman" w:eastAsia="Times New Roman" w:hAnsi="Times New Roman" w:cs="Times New Roman"/>
          <w:color w:val="000000"/>
          <w:sz w:val="24"/>
          <w:szCs w:val="24"/>
          <w:shd w:val="clear" w:color="auto" w:fill="FFFFFF"/>
          <w:lang w:eastAsia="sv-SE"/>
        </w:rPr>
        <w:t xml:space="preserve">komplext </w:t>
      </w:r>
      <w:r>
        <w:rPr>
          <w:rFonts w:ascii="Times New Roman" w:eastAsia="Times New Roman" w:hAnsi="Times New Roman" w:cs="Times New Roman"/>
          <w:color w:val="000000"/>
          <w:sz w:val="24"/>
          <w:szCs w:val="24"/>
          <w:shd w:val="clear" w:color="auto" w:fill="FFFFFF"/>
          <w:lang w:eastAsia="sv-SE"/>
        </w:rPr>
        <w:t>stimuli</w:t>
      </w:r>
      <w:r w:rsidR="002D4547">
        <w:rPr>
          <w:rFonts w:ascii="Times New Roman" w:eastAsia="Times New Roman" w:hAnsi="Times New Roman" w:cs="Times New Roman"/>
          <w:color w:val="000000"/>
          <w:sz w:val="24"/>
          <w:szCs w:val="24"/>
          <w:shd w:val="clear" w:color="auto" w:fill="FFFFFF"/>
          <w:lang w:eastAsia="sv-SE"/>
        </w:rPr>
        <w:t>, ljudet och synen av en bil,</w:t>
      </w:r>
      <w:r>
        <w:rPr>
          <w:rFonts w:ascii="Times New Roman" w:eastAsia="Times New Roman" w:hAnsi="Times New Roman" w:cs="Times New Roman"/>
          <w:color w:val="000000"/>
          <w:sz w:val="24"/>
          <w:szCs w:val="24"/>
          <w:shd w:val="clear" w:color="auto" w:fill="FFFFFF"/>
          <w:lang w:eastAsia="sv-SE"/>
        </w:rPr>
        <w:t xml:space="preserve"> aktivera ett flertal nervceller. De nervceller som aktiveras kommer att stärka synapserna sins</w:t>
      </w:r>
      <w:r w:rsidR="002D4547">
        <w:rPr>
          <w:rFonts w:ascii="Times New Roman" w:eastAsia="Times New Roman" w:hAnsi="Times New Roman" w:cs="Times New Roman"/>
          <w:color w:val="000000"/>
          <w:sz w:val="24"/>
          <w:szCs w:val="24"/>
          <w:shd w:val="clear" w:color="auto" w:fill="FFFFFF"/>
          <w:lang w:eastAsia="sv-SE"/>
        </w:rPr>
        <w:t xml:space="preserve">emellan. Aktiviteten hos nervcellerna kommer fortsätta vara aktiva även när bilen försvinner. Hebbian modification innebär att kopplingarna mellan nervcellerna förstärks och innehåller engram för stimulus. Engram </w:t>
      </w:r>
      <w:r w:rsidR="00492991">
        <w:rPr>
          <w:rFonts w:ascii="Times New Roman" w:eastAsia="Times New Roman" w:hAnsi="Times New Roman" w:cs="Times New Roman"/>
          <w:color w:val="000000"/>
          <w:sz w:val="24"/>
          <w:szCs w:val="24"/>
          <w:shd w:val="clear" w:color="auto" w:fill="FFFFFF"/>
          <w:lang w:eastAsia="sv-SE"/>
        </w:rPr>
        <w:t>kan i det här fallet beskrivas som själva upplevelsen av bilen. Det har nu skett en inlärning.</w:t>
      </w:r>
      <w:r w:rsidR="00492991">
        <w:rPr>
          <w:rFonts w:ascii="Times New Roman" w:eastAsia="Times New Roman" w:hAnsi="Times New Roman" w:cs="Times New Roman"/>
          <w:color w:val="000000"/>
          <w:sz w:val="24"/>
          <w:szCs w:val="24"/>
          <w:shd w:val="clear" w:color="auto" w:fill="FFFFFF"/>
          <w:lang w:eastAsia="sv-SE"/>
        </w:rPr>
        <w:br/>
      </w:r>
    </w:p>
    <w:p w14:paraId="740CD847" w14:textId="3ACF71E5" w:rsidR="00FE0218" w:rsidRPr="00EE47EE" w:rsidRDefault="00492991" w:rsidP="002E651C">
      <w:pPr>
        <w:spacing w:after="0" w:line="276" w:lineRule="auto"/>
        <w:rPr>
          <w:rFonts w:ascii="Times New Roman" w:eastAsia="Times New Roman" w:hAnsi="Times New Roman" w:cs="Times New Roman"/>
          <w:color w:val="000000"/>
          <w:sz w:val="24"/>
          <w:szCs w:val="24"/>
          <w:lang w:eastAsia="sv-SE"/>
        </w:rPr>
      </w:pPr>
      <w:r>
        <w:rPr>
          <w:rFonts w:ascii="Times New Roman" w:eastAsia="Times New Roman" w:hAnsi="Times New Roman" w:cs="Times New Roman"/>
          <w:color w:val="000000"/>
          <w:sz w:val="24"/>
          <w:szCs w:val="24"/>
          <w:shd w:val="clear" w:color="auto" w:fill="FFFFFF"/>
          <w:lang w:eastAsia="sv-SE"/>
        </w:rPr>
        <w:t>Nästa gång vi utsätts för delar av det komplexa stimulit, exempelvis bara ljudet av en bil, kommer de celler som aktiveras även aktivera de som tidigare stärkts, och vi minns hela sammanhanget. Ljudet av bilen kommer då aktivera engrammet och vi kommer kunna föreställa oss bilen i vårt huvud.</w:t>
      </w:r>
      <w:r w:rsidR="002D4547">
        <w:rPr>
          <w:rFonts w:ascii="Times New Roman" w:eastAsia="Times New Roman" w:hAnsi="Times New Roman" w:cs="Times New Roman"/>
          <w:color w:val="000000"/>
          <w:sz w:val="24"/>
          <w:szCs w:val="24"/>
          <w:shd w:val="clear" w:color="auto" w:fill="FFFFFF"/>
          <w:lang w:eastAsia="sv-SE"/>
        </w:rPr>
        <w:br/>
      </w:r>
      <w:r w:rsidR="002D4547">
        <w:rPr>
          <w:rFonts w:ascii="Times New Roman" w:eastAsia="Times New Roman" w:hAnsi="Times New Roman" w:cs="Times New Roman"/>
          <w:color w:val="000000"/>
          <w:sz w:val="24"/>
          <w:szCs w:val="24"/>
          <w:shd w:val="clear" w:color="auto" w:fill="FFFFFF"/>
          <w:lang w:eastAsia="sv-SE"/>
        </w:rPr>
        <w:br/>
      </w:r>
    </w:p>
    <w:p w14:paraId="063BDDA0" w14:textId="77777777" w:rsidR="00FF1122" w:rsidRPr="00FE0B4F" w:rsidRDefault="00FF1122" w:rsidP="002E651C">
      <w:pPr>
        <w:spacing w:after="0" w:line="276" w:lineRule="auto"/>
        <w:outlineLvl w:val="2"/>
        <w:rPr>
          <w:rFonts w:ascii="Times New Roman" w:eastAsia="Times New Roman" w:hAnsi="Times New Roman" w:cs="Times New Roman"/>
          <w:b/>
          <w:bCs/>
          <w:color w:val="000000"/>
          <w:sz w:val="28"/>
          <w:szCs w:val="24"/>
          <w:lang w:eastAsia="sv-SE"/>
        </w:rPr>
      </w:pPr>
      <w:r w:rsidRPr="00FE0B4F">
        <w:rPr>
          <w:rFonts w:ascii="Times New Roman" w:eastAsia="Times New Roman" w:hAnsi="Times New Roman" w:cs="Times New Roman"/>
          <w:b/>
          <w:bCs/>
          <w:color w:val="000000"/>
          <w:sz w:val="28"/>
          <w:szCs w:val="24"/>
          <w:lang w:eastAsia="sv-SE"/>
        </w:rPr>
        <w:t>Hur aktionspotentialens fortledning kan påverkas</w:t>
      </w:r>
    </w:p>
    <w:p w14:paraId="41B1E4AD" w14:textId="609710D7" w:rsidR="00FF1122" w:rsidRPr="00EE47EE" w:rsidRDefault="00CD65E4" w:rsidP="002E651C">
      <w:pPr>
        <w:spacing w:after="0" w:line="276" w:lineRule="auto"/>
        <w:rPr>
          <w:rFonts w:ascii="Times New Roman" w:eastAsia="Times New Roman" w:hAnsi="Times New Roman" w:cs="Times New Roman"/>
          <w:color w:val="000000"/>
          <w:sz w:val="24"/>
          <w:szCs w:val="24"/>
          <w:lang w:eastAsia="sv-SE"/>
        </w:rPr>
      </w:pPr>
      <w:r w:rsidRPr="00EE47EE">
        <w:rPr>
          <w:rFonts w:ascii="Times New Roman" w:eastAsia="Times New Roman" w:hAnsi="Times New Roman" w:cs="Times New Roman"/>
          <w:color w:val="000000"/>
          <w:sz w:val="24"/>
          <w:szCs w:val="24"/>
          <w:shd w:val="clear" w:color="auto" w:fill="FFFFFF"/>
          <w:lang w:eastAsia="sv-SE"/>
        </w:rPr>
        <w:t>(</w:t>
      </w:r>
      <w:r w:rsidR="00A72C4E" w:rsidRPr="00A72C4E">
        <w:rPr>
          <w:rFonts w:ascii="Times New Roman" w:eastAsia="Times New Roman" w:hAnsi="Times New Roman" w:cs="Times New Roman"/>
          <w:color w:val="FF0000"/>
          <w:sz w:val="24"/>
          <w:szCs w:val="24"/>
          <w:shd w:val="clear" w:color="auto" w:fill="FFFFFF"/>
          <w:lang w:eastAsia="sv-SE"/>
        </w:rPr>
        <w:t>STJÄRNA 3</w:t>
      </w:r>
      <w:r w:rsidRPr="00EE47EE">
        <w:rPr>
          <w:rFonts w:ascii="Times New Roman" w:eastAsia="Times New Roman" w:hAnsi="Times New Roman" w:cs="Times New Roman"/>
          <w:color w:val="000000"/>
          <w:sz w:val="24"/>
          <w:szCs w:val="24"/>
          <w:shd w:val="clear" w:color="auto" w:fill="FFFFFF"/>
          <w:lang w:eastAsia="sv-SE"/>
        </w:rPr>
        <w:t xml:space="preserve">) </w:t>
      </w:r>
      <w:r w:rsidR="00FE0218" w:rsidRPr="00EE47EE">
        <w:rPr>
          <w:rFonts w:ascii="Times New Roman" w:eastAsia="Times New Roman" w:hAnsi="Times New Roman" w:cs="Times New Roman"/>
          <w:color w:val="000000"/>
          <w:sz w:val="24"/>
          <w:szCs w:val="24"/>
          <w:shd w:val="clear" w:color="auto" w:fill="FFFFFF"/>
          <w:lang w:eastAsia="sv-SE"/>
        </w:rPr>
        <w:t xml:space="preserve">Genom Myelin, Diameter och </w:t>
      </w:r>
      <w:r w:rsidR="00FF1122" w:rsidRPr="00EE47EE">
        <w:rPr>
          <w:rFonts w:ascii="Times New Roman" w:eastAsia="Times New Roman" w:hAnsi="Times New Roman" w:cs="Times New Roman"/>
          <w:color w:val="000000"/>
          <w:sz w:val="24"/>
          <w:szCs w:val="24"/>
          <w:shd w:val="clear" w:color="auto" w:fill="FFFFFF"/>
          <w:lang w:eastAsia="sv-SE"/>
        </w:rPr>
        <w:t>Temperatur. Gemensamt påverkar de ledningshastigheten hos axonet.</w:t>
      </w:r>
    </w:p>
    <w:p w14:paraId="041FD9B8" w14:textId="77777777" w:rsidR="00CD65E4" w:rsidRPr="00EE47EE" w:rsidRDefault="00FF1122" w:rsidP="002E651C">
      <w:pPr>
        <w:numPr>
          <w:ilvl w:val="0"/>
          <w:numId w:val="11"/>
        </w:numPr>
        <w:spacing w:before="100" w:beforeAutospacing="1" w:after="240" w:line="276" w:lineRule="auto"/>
        <w:ind w:left="0"/>
        <w:rPr>
          <w:rFonts w:ascii="Times New Roman" w:eastAsia="Times New Roman" w:hAnsi="Times New Roman" w:cs="Times New Roman"/>
          <w:color w:val="000000"/>
          <w:sz w:val="24"/>
          <w:szCs w:val="24"/>
          <w:lang w:eastAsia="sv-SE"/>
        </w:rPr>
      </w:pPr>
      <w:r w:rsidRPr="00EE47EE">
        <w:rPr>
          <w:rFonts w:ascii="Times New Roman" w:eastAsia="Times New Roman" w:hAnsi="Times New Roman" w:cs="Times New Roman"/>
          <w:b/>
          <w:bCs/>
          <w:i/>
          <w:color w:val="000000"/>
          <w:sz w:val="24"/>
          <w:szCs w:val="24"/>
          <w:shd w:val="clear" w:color="auto" w:fill="FFFFFF"/>
          <w:lang w:eastAsia="sv-SE"/>
        </w:rPr>
        <w:t>Myelin</w:t>
      </w:r>
      <w:r w:rsidRPr="00EE47EE">
        <w:rPr>
          <w:rFonts w:ascii="Times New Roman" w:eastAsia="Times New Roman" w:hAnsi="Times New Roman" w:cs="Times New Roman"/>
          <w:color w:val="000000"/>
          <w:sz w:val="24"/>
          <w:szCs w:val="24"/>
          <w:shd w:val="clear" w:color="auto" w:fill="FFFFFF"/>
          <w:lang w:eastAsia="sv-SE"/>
        </w:rPr>
        <w:t> </w:t>
      </w:r>
      <w:r w:rsidRPr="001E51B9">
        <w:rPr>
          <w:rFonts w:ascii="Times New Roman" w:eastAsia="Times New Roman" w:hAnsi="Times New Roman" w:cs="Times New Roman"/>
          <w:i/>
          <w:color w:val="000000"/>
          <w:sz w:val="24"/>
          <w:szCs w:val="24"/>
          <w:shd w:val="clear" w:color="auto" w:fill="FFFFFF"/>
          <w:lang w:eastAsia="sv-SE"/>
        </w:rPr>
        <w:t xml:space="preserve">ökar </w:t>
      </w:r>
      <w:r w:rsidR="00CD65E4" w:rsidRPr="001E51B9">
        <w:rPr>
          <w:rFonts w:ascii="Times New Roman" w:eastAsia="Times New Roman" w:hAnsi="Times New Roman" w:cs="Times New Roman"/>
          <w:i/>
          <w:color w:val="000000"/>
          <w:sz w:val="24"/>
          <w:szCs w:val="24"/>
          <w:shd w:val="clear" w:color="auto" w:fill="FFFFFF"/>
          <w:lang w:eastAsia="sv-SE"/>
        </w:rPr>
        <w:t>membranresistensen</w:t>
      </w:r>
      <w:r w:rsidRPr="00EE47EE">
        <w:rPr>
          <w:rFonts w:ascii="Times New Roman" w:eastAsia="Times New Roman" w:hAnsi="Times New Roman" w:cs="Times New Roman"/>
          <w:color w:val="000000"/>
          <w:sz w:val="24"/>
          <w:szCs w:val="24"/>
          <w:shd w:val="clear" w:color="auto" w:fill="FFFFFF"/>
          <w:lang w:eastAsia="sv-SE"/>
        </w:rPr>
        <w:t>, det kan liknas vid en läckande slang som tejpas för att minska läckaget. Läckaget beror på de olika jonkanalerna. Myelin tätar alltså axonet genom att täta jonkanalerna så att ström inte kan läcka ut. Axonet kan då mer effektivt depolarisera framförvarande segment (en sk Ranviersk nod)</w:t>
      </w:r>
      <w:r w:rsidR="00CD65E4" w:rsidRPr="00EE47EE">
        <w:rPr>
          <w:rFonts w:ascii="Times New Roman" w:eastAsia="Times New Roman" w:hAnsi="Times New Roman" w:cs="Times New Roman"/>
          <w:color w:val="000000"/>
          <w:sz w:val="24"/>
          <w:szCs w:val="24"/>
          <w:shd w:val="clear" w:color="auto" w:fill="FFFFFF"/>
          <w:lang w:eastAsia="sv-SE"/>
        </w:rPr>
        <w:t xml:space="preserve"> genom att strömmen kan färdas tillräckligt långt och bra.</w:t>
      </w:r>
      <w:r w:rsidRPr="00EE47EE">
        <w:rPr>
          <w:rFonts w:ascii="Times New Roman" w:eastAsia="Times New Roman" w:hAnsi="Times New Roman" w:cs="Times New Roman"/>
          <w:color w:val="000000"/>
          <w:sz w:val="24"/>
          <w:szCs w:val="24"/>
          <w:shd w:val="clear" w:color="auto" w:fill="FFFFFF"/>
          <w:lang w:eastAsia="sv-SE"/>
        </w:rPr>
        <w:t xml:space="preserve"> Rm↑ R = resistensen m = membran</w:t>
      </w:r>
    </w:p>
    <w:p w14:paraId="5F8F4226" w14:textId="77777777" w:rsidR="00316987" w:rsidRPr="00EE47EE" w:rsidRDefault="00FF1122" w:rsidP="002E651C">
      <w:pPr>
        <w:numPr>
          <w:ilvl w:val="0"/>
          <w:numId w:val="11"/>
        </w:numPr>
        <w:spacing w:before="100" w:beforeAutospacing="1" w:after="240" w:line="276" w:lineRule="auto"/>
        <w:rPr>
          <w:rFonts w:ascii="Times New Roman" w:eastAsia="Times New Roman" w:hAnsi="Times New Roman" w:cs="Times New Roman"/>
          <w:color w:val="000000"/>
          <w:sz w:val="24"/>
          <w:szCs w:val="24"/>
          <w:lang w:eastAsia="sv-SE"/>
        </w:rPr>
      </w:pPr>
      <w:r w:rsidRPr="00EE47EE">
        <w:rPr>
          <w:rFonts w:ascii="Times New Roman" w:eastAsia="Times New Roman" w:hAnsi="Times New Roman" w:cs="Times New Roman"/>
          <w:bCs/>
          <w:color w:val="000000"/>
          <w:sz w:val="24"/>
          <w:szCs w:val="24"/>
          <w:shd w:val="clear" w:color="auto" w:fill="FFFFFF"/>
          <w:lang w:eastAsia="sv-SE"/>
        </w:rPr>
        <w:t>Nästa effekt av myelinet</w:t>
      </w:r>
      <w:r w:rsidRPr="00EE47EE">
        <w:rPr>
          <w:rFonts w:ascii="Times New Roman" w:eastAsia="Times New Roman" w:hAnsi="Times New Roman" w:cs="Times New Roman"/>
          <w:color w:val="000000"/>
          <w:sz w:val="24"/>
          <w:szCs w:val="24"/>
          <w:shd w:val="clear" w:color="auto" w:fill="FFFFFF"/>
          <w:lang w:eastAsia="sv-SE"/>
        </w:rPr>
        <w:t xml:space="preserve"> är </w:t>
      </w:r>
      <w:r w:rsidRPr="001E51B9">
        <w:rPr>
          <w:rFonts w:ascii="Times New Roman" w:eastAsia="Times New Roman" w:hAnsi="Times New Roman" w:cs="Times New Roman"/>
          <w:i/>
          <w:color w:val="000000"/>
          <w:sz w:val="24"/>
          <w:szCs w:val="24"/>
          <w:shd w:val="clear" w:color="auto" w:fill="FFFFFF"/>
          <w:lang w:eastAsia="sv-SE"/>
        </w:rPr>
        <w:t>minskad membrankapacitans</w:t>
      </w:r>
      <w:r w:rsidRPr="00EE47EE">
        <w:rPr>
          <w:rFonts w:ascii="Times New Roman" w:eastAsia="Times New Roman" w:hAnsi="Times New Roman" w:cs="Times New Roman"/>
          <w:color w:val="000000"/>
          <w:sz w:val="24"/>
          <w:szCs w:val="24"/>
          <w:shd w:val="clear" w:color="auto" w:fill="FFFFFF"/>
          <w:lang w:eastAsia="sv-SE"/>
        </w:rPr>
        <w:t xml:space="preserve"> </w:t>
      </w:r>
      <w:r w:rsidR="00CD65E4" w:rsidRPr="00EE47EE">
        <w:rPr>
          <w:rFonts w:ascii="Times New Roman" w:eastAsia="Times New Roman" w:hAnsi="Times New Roman" w:cs="Times New Roman"/>
          <w:color w:val="000000"/>
          <w:sz w:val="24"/>
          <w:szCs w:val="24"/>
          <w:shd w:val="clear" w:color="auto" w:fill="FFFFFF"/>
          <w:lang w:eastAsia="sv-SE"/>
        </w:rPr>
        <w:t>= förmåga att lagra laddningar.</w:t>
      </w:r>
      <w:r w:rsidR="00CD65E4" w:rsidRPr="00EE47EE">
        <w:rPr>
          <w:rFonts w:ascii="Times New Roman" w:eastAsia="Times New Roman" w:hAnsi="Times New Roman" w:cs="Times New Roman"/>
          <w:color w:val="000000"/>
          <w:sz w:val="24"/>
          <w:szCs w:val="24"/>
          <w:lang w:eastAsia="sv-SE"/>
        </w:rPr>
        <w:t xml:space="preserve"> </w:t>
      </w:r>
      <w:r w:rsidRPr="00EE47EE">
        <w:rPr>
          <w:rFonts w:ascii="Times New Roman" w:eastAsia="Times New Roman" w:hAnsi="Times New Roman" w:cs="Times New Roman"/>
          <w:color w:val="000000"/>
          <w:sz w:val="24"/>
          <w:szCs w:val="24"/>
          <w:shd w:val="clear" w:color="auto" w:fill="FFFFFF"/>
          <w:lang w:eastAsia="sv-SE"/>
        </w:rPr>
        <w:t>Cm↓ C = kapacitans m= membran</w:t>
      </w:r>
      <w:r w:rsidR="00316987" w:rsidRPr="00EE47EE">
        <w:rPr>
          <w:rFonts w:ascii="Times New Roman" w:eastAsia="Times New Roman" w:hAnsi="Times New Roman" w:cs="Times New Roman"/>
          <w:color w:val="000000"/>
          <w:sz w:val="24"/>
          <w:szCs w:val="24"/>
          <w:lang w:eastAsia="sv-SE"/>
        </w:rPr>
        <w:t>.</w:t>
      </w:r>
    </w:p>
    <w:p w14:paraId="6B2C2010" w14:textId="7F17E52A" w:rsidR="00FF1122" w:rsidRPr="00EE47EE" w:rsidRDefault="00FF1122" w:rsidP="002E651C">
      <w:pPr>
        <w:numPr>
          <w:ilvl w:val="1"/>
          <w:numId w:val="11"/>
        </w:numPr>
        <w:spacing w:before="100" w:beforeAutospacing="1" w:after="240" w:line="276" w:lineRule="auto"/>
        <w:rPr>
          <w:rFonts w:ascii="Times New Roman" w:eastAsia="Times New Roman" w:hAnsi="Times New Roman" w:cs="Times New Roman"/>
          <w:color w:val="000000"/>
          <w:sz w:val="24"/>
          <w:szCs w:val="24"/>
          <w:lang w:eastAsia="sv-SE"/>
        </w:rPr>
      </w:pPr>
      <w:r w:rsidRPr="00EE47EE">
        <w:rPr>
          <w:rFonts w:ascii="Times New Roman" w:eastAsia="Times New Roman" w:hAnsi="Times New Roman" w:cs="Times New Roman"/>
          <w:color w:val="000000"/>
          <w:sz w:val="24"/>
          <w:szCs w:val="24"/>
          <w:shd w:val="clear" w:color="auto" w:fill="FFFFFF"/>
          <w:lang w:eastAsia="sv-SE"/>
        </w:rPr>
        <w:t xml:space="preserve">Myelinet gör att det blir längre mellan spänningarna och de dras därför inte lika hårt mot varandra som i ett omyeliniserat axon. Spänningarna i det elektriska fältet har minskat i styrka genom att myelinet separerar laddningarna </w:t>
      </w:r>
      <w:r w:rsidRPr="00EE47EE">
        <w:rPr>
          <w:rFonts w:ascii="Times New Roman" w:eastAsia="Times New Roman" w:hAnsi="Times New Roman" w:cs="Times New Roman"/>
          <w:color w:val="000000"/>
          <w:sz w:val="24"/>
          <w:szCs w:val="24"/>
          <w:shd w:val="clear" w:color="auto" w:fill="FFFFFF"/>
          <w:lang w:eastAsia="sv-SE"/>
        </w:rPr>
        <w:lastRenderedPageBreak/>
        <w:t>på axonens in- och utsida. Effekten blir att en spänningsstyrd natriumkanal fortare kan depolarisera, eftersom det är färre negativa laddningar nära membranet (där den spänningsstyrda kanalen verkar) jämfört med i ett omyeliniserat axon.</w:t>
      </w:r>
      <w:r w:rsidR="00316987" w:rsidRPr="00EE47EE">
        <w:rPr>
          <w:rFonts w:ascii="Times New Roman" w:eastAsia="Times New Roman" w:hAnsi="Times New Roman" w:cs="Times New Roman"/>
          <w:color w:val="000000"/>
          <w:sz w:val="24"/>
          <w:szCs w:val="24"/>
          <w:lang w:eastAsia="sv-SE"/>
        </w:rPr>
        <w:t xml:space="preserve"> </w:t>
      </w:r>
      <w:r w:rsidRPr="00EE47EE">
        <w:rPr>
          <w:rFonts w:ascii="Times New Roman" w:eastAsia="Times New Roman" w:hAnsi="Times New Roman" w:cs="Times New Roman"/>
          <w:color w:val="000000"/>
          <w:sz w:val="24"/>
          <w:szCs w:val="24"/>
          <w:shd w:val="clear" w:color="auto" w:fill="FFFFFF"/>
          <w:lang w:eastAsia="sv-SE"/>
        </w:rPr>
        <w:t>En aktionspotential kan alltså snabbare färdas i en myelinerad axon.</w:t>
      </w:r>
      <w:r w:rsidRPr="00EE47EE">
        <w:rPr>
          <w:rFonts w:ascii="Times New Roman" w:eastAsia="Times New Roman" w:hAnsi="Times New Roman" w:cs="Times New Roman"/>
          <w:color w:val="000000"/>
          <w:sz w:val="24"/>
          <w:szCs w:val="24"/>
          <w:lang w:eastAsia="sv-SE"/>
        </w:rPr>
        <w:br/>
      </w:r>
    </w:p>
    <w:p w14:paraId="16D6EBDE" w14:textId="32B10E73" w:rsidR="00FF1122" w:rsidRPr="00EE47EE" w:rsidRDefault="00FF1122" w:rsidP="002E651C">
      <w:pPr>
        <w:numPr>
          <w:ilvl w:val="0"/>
          <w:numId w:val="11"/>
        </w:numPr>
        <w:spacing w:before="100" w:beforeAutospacing="1" w:after="240" w:line="276" w:lineRule="auto"/>
        <w:ind w:left="0"/>
        <w:rPr>
          <w:rFonts w:ascii="Times New Roman" w:eastAsia="Times New Roman" w:hAnsi="Times New Roman" w:cs="Times New Roman"/>
          <w:color w:val="000000"/>
          <w:sz w:val="24"/>
          <w:szCs w:val="24"/>
          <w:lang w:eastAsia="sv-SE"/>
        </w:rPr>
      </w:pPr>
      <w:r w:rsidRPr="00EE47EE">
        <w:rPr>
          <w:rFonts w:ascii="Times New Roman" w:eastAsia="Times New Roman" w:hAnsi="Times New Roman" w:cs="Times New Roman"/>
          <w:b/>
          <w:bCs/>
          <w:i/>
          <w:color w:val="000000"/>
          <w:sz w:val="24"/>
          <w:szCs w:val="24"/>
          <w:shd w:val="clear" w:color="auto" w:fill="FFFFFF"/>
          <w:lang w:eastAsia="sv-SE"/>
        </w:rPr>
        <w:t>När diametern</w:t>
      </w:r>
      <w:r w:rsidRPr="00EE47EE">
        <w:rPr>
          <w:rFonts w:ascii="Times New Roman" w:eastAsia="Times New Roman" w:hAnsi="Times New Roman" w:cs="Times New Roman"/>
          <w:color w:val="000000"/>
          <w:sz w:val="24"/>
          <w:szCs w:val="24"/>
          <w:shd w:val="clear" w:color="auto" w:fill="FFFFFF"/>
          <w:lang w:eastAsia="sv-SE"/>
        </w:rPr>
        <w:t> blir större på axonet ökar dess ledningshastighet. Det beror på att dess inre resistens minskar. Det finns då fler laddningsbärare per axonsegment som kan bära strömmen framåt.</w:t>
      </w:r>
      <w:r w:rsidR="00316987" w:rsidRPr="00EE47EE">
        <w:rPr>
          <w:rFonts w:ascii="Times New Roman" w:eastAsia="Times New Roman" w:hAnsi="Times New Roman" w:cs="Times New Roman"/>
          <w:color w:val="000000"/>
          <w:sz w:val="24"/>
          <w:szCs w:val="24"/>
          <w:shd w:val="clear" w:color="auto" w:fill="FFFFFF"/>
          <w:lang w:eastAsia="sv-SE"/>
        </w:rPr>
        <w:t xml:space="preserve"> Ri↓ Intracellulär </w:t>
      </w:r>
      <w:r w:rsidRPr="00EE47EE">
        <w:rPr>
          <w:rFonts w:ascii="Times New Roman" w:eastAsia="Times New Roman" w:hAnsi="Times New Roman" w:cs="Times New Roman"/>
          <w:color w:val="000000"/>
          <w:sz w:val="24"/>
          <w:szCs w:val="24"/>
          <w:shd w:val="clear" w:color="auto" w:fill="FFFFFF"/>
          <w:lang w:eastAsia="sv-SE"/>
        </w:rPr>
        <w:t>resistans sjunker. Resistensen inne i axonet (inte över membranet). Effekten av minskad resistensen och myelin kan kombineras och ger då ökad hastighet.</w:t>
      </w:r>
    </w:p>
    <w:p w14:paraId="4E236669" w14:textId="207B2875" w:rsidR="00FF1122" w:rsidRPr="00EE47EE" w:rsidRDefault="00FF1122" w:rsidP="002E651C">
      <w:pPr>
        <w:numPr>
          <w:ilvl w:val="0"/>
          <w:numId w:val="11"/>
        </w:numPr>
        <w:spacing w:before="100" w:beforeAutospacing="1" w:after="240" w:line="276" w:lineRule="auto"/>
        <w:ind w:left="0"/>
        <w:rPr>
          <w:rFonts w:ascii="Times New Roman" w:eastAsia="Times New Roman" w:hAnsi="Times New Roman" w:cs="Times New Roman"/>
          <w:color w:val="000000"/>
          <w:sz w:val="24"/>
          <w:szCs w:val="24"/>
          <w:lang w:eastAsia="sv-SE"/>
        </w:rPr>
      </w:pPr>
      <w:r w:rsidRPr="00EE47EE">
        <w:rPr>
          <w:rFonts w:ascii="Times New Roman" w:eastAsia="Times New Roman" w:hAnsi="Times New Roman" w:cs="Times New Roman"/>
          <w:b/>
          <w:bCs/>
          <w:i/>
          <w:color w:val="000000"/>
          <w:sz w:val="24"/>
          <w:szCs w:val="24"/>
          <w:shd w:val="clear" w:color="auto" w:fill="FFFFFF"/>
          <w:lang w:eastAsia="sv-SE"/>
        </w:rPr>
        <w:t>Temperaturer påverkar</w:t>
      </w:r>
      <w:r w:rsidRPr="00EE47EE">
        <w:rPr>
          <w:rFonts w:ascii="Times New Roman" w:eastAsia="Times New Roman" w:hAnsi="Times New Roman" w:cs="Times New Roman"/>
          <w:color w:val="000000"/>
          <w:sz w:val="24"/>
          <w:szCs w:val="24"/>
          <w:shd w:val="clear" w:color="auto" w:fill="FFFFFF"/>
          <w:lang w:eastAsia="sv-SE"/>
        </w:rPr>
        <w:t>, ledningshastigheten är optimal vid 37 grader. Det beror på att spännings</w:t>
      </w:r>
      <w:r w:rsidR="001A1B49" w:rsidRPr="00EE47EE">
        <w:rPr>
          <w:rFonts w:ascii="Times New Roman" w:eastAsia="Times New Roman" w:hAnsi="Times New Roman" w:cs="Times New Roman"/>
          <w:color w:val="000000"/>
          <w:sz w:val="24"/>
          <w:szCs w:val="24"/>
          <w:shd w:val="clear" w:color="auto" w:fill="FFFFFF"/>
          <w:lang w:eastAsia="sv-SE"/>
        </w:rPr>
        <w:t>styrda</w:t>
      </w:r>
      <w:r w:rsidRPr="00EE47EE">
        <w:rPr>
          <w:rFonts w:ascii="Times New Roman" w:eastAsia="Times New Roman" w:hAnsi="Times New Roman" w:cs="Times New Roman"/>
          <w:color w:val="000000"/>
          <w:sz w:val="24"/>
          <w:szCs w:val="24"/>
          <w:shd w:val="clear" w:color="auto" w:fill="FFFFFF"/>
          <w:lang w:eastAsia="sv-SE"/>
        </w:rPr>
        <w:t xml:space="preserve"> natriumkanaler beter sig som enzymer och därmed är känsliga för temperaturer. Gaterna påverkas av temperatur. Vid 37 grader är det optimerat för att så många </w:t>
      </w:r>
      <w:r w:rsidR="00316987" w:rsidRPr="00EE47EE">
        <w:rPr>
          <w:rFonts w:ascii="Times New Roman" w:eastAsia="Times New Roman" w:hAnsi="Times New Roman" w:cs="Times New Roman"/>
          <w:color w:val="000000"/>
          <w:sz w:val="24"/>
          <w:szCs w:val="24"/>
          <w:shd w:val="clear" w:color="auto" w:fill="FFFFFF"/>
          <w:lang w:eastAsia="sv-SE"/>
        </w:rPr>
        <w:t>natrium</w:t>
      </w:r>
      <w:r w:rsidRPr="00EE47EE">
        <w:rPr>
          <w:rFonts w:ascii="Times New Roman" w:eastAsia="Times New Roman" w:hAnsi="Times New Roman" w:cs="Times New Roman"/>
          <w:color w:val="000000"/>
          <w:sz w:val="24"/>
          <w:szCs w:val="24"/>
          <w:shd w:val="clear" w:color="auto" w:fill="FFFFFF"/>
          <w:lang w:eastAsia="sv-SE"/>
        </w:rPr>
        <w:t xml:space="preserve">joner som möjligt ska kunna kan ta sig igenom kanalen medan den är öppen. Vid lägre temperatur så kommer aktiveringsgaten att öppna långsammare och även inaktiveringsgaten stänga långsammare. Nettot blir då att bli att färre joner kommer igenom. Vid en högre temperatur så kommer inaktiveringsgaten att stänga </w:t>
      </w:r>
      <w:r w:rsidR="00BD0C6B" w:rsidRPr="00EE47EE">
        <w:rPr>
          <w:rFonts w:ascii="Times New Roman" w:eastAsia="Times New Roman" w:hAnsi="Times New Roman" w:cs="Times New Roman"/>
          <w:color w:val="000000"/>
          <w:sz w:val="24"/>
          <w:szCs w:val="24"/>
          <w:shd w:val="clear" w:color="auto" w:fill="FFFFFF"/>
          <w:lang w:eastAsia="sv-SE"/>
        </w:rPr>
        <w:t xml:space="preserve">snabbare </w:t>
      </w:r>
      <w:r w:rsidRPr="00EE47EE">
        <w:rPr>
          <w:rFonts w:ascii="Times New Roman" w:eastAsia="Times New Roman" w:hAnsi="Times New Roman" w:cs="Times New Roman"/>
          <w:color w:val="000000"/>
          <w:sz w:val="24"/>
          <w:szCs w:val="24"/>
          <w:shd w:val="clear" w:color="auto" w:fill="FFFFFF"/>
          <w:lang w:eastAsia="sv-SE"/>
        </w:rPr>
        <w:t>och färre natriumjoner kommer att kunna passera igenom innan stängning.</w:t>
      </w:r>
      <w:r w:rsidRPr="00EE47EE">
        <w:rPr>
          <w:rFonts w:ascii="Times New Roman" w:eastAsia="Times New Roman" w:hAnsi="Times New Roman" w:cs="Times New Roman"/>
          <w:color w:val="000000"/>
          <w:sz w:val="24"/>
          <w:szCs w:val="24"/>
          <w:lang w:eastAsia="sv-SE"/>
        </w:rPr>
        <w:br/>
      </w:r>
    </w:p>
    <w:p w14:paraId="3F1C9DEA" w14:textId="6C461A78" w:rsidR="00FF1122" w:rsidRPr="00FE0B4F" w:rsidRDefault="00FF1122" w:rsidP="00381E5B">
      <w:pPr>
        <w:spacing w:after="0" w:line="276" w:lineRule="auto"/>
        <w:outlineLvl w:val="2"/>
        <w:rPr>
          <w:rFonts w:ascii="Times New Roman" w:eastAsia="Times New Roman" w:hAnsi="Times New Roman" w:cs="Times New Roman"/>
          <w:b/>
          <w:bCs/>
          <w:color w:val="000000"/>
          <w:sz w:val="28"/>
          <w:szCs w:val="24"/>
          <w:lang w:eastAsia="sv-SE"/>
        </w:rPr>
      </w:pPr>
      <w:r w:rsidRPr="00FE0B4F">
        <w:rPr>
          <w:rFonts w:ascii="Times New Roman" w:eastAsia="Times New Roman" w:hAnsi="Times New Roman" w:cs="Times New Roman"/>
          <w:b/>
          <w:bCs/>
          <w:color w:val="000000"/>
          <w:sz w:val="28"/>
          <w:szCs w:val="24"/>
          <w:lang w:eastAsia="sv-SE"/>
        </w:rPr>
        <w:t>Vad som gör synaptisk signalering retande eller hämmande</w:t>
      </w:r>
      <w:r w:rsidR="00DF725D" w:rsidRPr="00FE0B4F">
        <w:rPr>
          <w:rFonts w:ascii="Times New Roman" w:eastAsia="Times New Roman" w:hAnsi="Times New Roman" w:cs="Times New Roman"/>
          <w:b/>
          <w:bCs/>
          <w:color w:val="000000"/>
          <w:sz w:val="28"/>
          <w:szCs w:val="24"/>
          <w:lang w:eastAsia="sv-SE"/>
        </w:rPr>
        <w:t>.</w:t>
      </w:r>
      <w:r w:rsidR="00381E5B">
        <w:rPr>
          <w:rFonts w:ascii="Times New Roman" w:eastAsia="Times New Roman" w:hAnsi="Times New Roman" w:cs="Times New Roman"/>
          <w:b/>
          <w:bCs/>
          <w:color w:val="000000"/>
          <w:sz w:val="28"/>
          <w:szCs w:val="24"/>
          <w:lang w:eastAsia="sv-SE"/>
        </w:rPr>
        <w:br/>
      </w:r>
      <w:r w:rsidR="00381E5B" w:rsidRPr="00381E5B">
        <w:rPr>
          <w:rFonts w:ascii="Times New Roman" w:hAnsi="Times New Roman" w:cs="Times New Roman"/>
          <w:color w:val="000000"/>
          <w:sz w:val="24"/>
          <w:szCs w:val="20"/>
          <w:shd w:val="clear" w:color="auto" w:fill="FFFFFF"/>
        </w:rPr>
        <w:t xml:space="preserve">Pyramidceller </w:t>
      </w:r>
      <w:r w:rsidR="00381E5B">
        <w:rPr>
          <w:rFonts w:ascii="Times New Roman" w:hAnsi="Times New Roman" w:cs="Times New Roman"/>
          <w:color w:val="000000"/>
          <w:sz w:val="24"/>
          <w:szCs w:val="20"/>
          <w:shd w:val="clear" w:color="auto" w:fill="FFFFFF"/>
        </w:rPr>
        <w:t xml:space="preserve">(excitatoriska nervceller) </w:t>
      </w:r>
      <w:r w:rsidR="00381E5B" w:rsidRPr="00381E5B">
        <w:rPr>
          <w:rFonts w:ascii="Times New Roman" w:hAnsi="Times New Roman" w:cs="Times New Roman"/>
          <w:color w:val="000000"/>
          <w:sz w:val="24"/>
          <w:szCs w:val="20"/>
          <w:shd w:val="clear" w:color="auto" w:fill="FFFFFF"/>
        </w:rPr>
        <w:t xml:space="preserve">skapar glutamatsynapser på mottagarcellen och interneuron </w:t>
      </w:r>
      <w:r w:rsidR="00381E5B">
        <w:rPr>
          <w:rFonts w:ascii="Times New Roman" w:hAnsi="Times New Roman" w:cs="Times New Roman"/>
          <w:color w:val="000000"/>
          <w:sz w:val="24"/>
          <w:szCs w:val="20"/>
          <w:shd w:val="clear" w:color="auto" w:fill="FFFFFF"/>
        </w:rPr>
        <w:t xml:space="preserve">(inhibitoriska nervceller) </w:t>
      </w:r>
      <w:r w:rsidR="00381E5B" w:rsidRPr="00381E5B">
        <w:rPr>
          <w:rFonts w:ascii="Times New Roman" w:hAnsi="Times New Roman" w:cs="Times New Roman"/>
          <w:color w:val="000000"/>
          <w:sz w:val="24"/>
          <w:szCs w:val="20"/>
          <w:shd w:val="clear" w:color="auto" w:fill="FFFFFF"/>
        </w:rPr>
        <w:t>bildar GABA-synapser på mottaga</w:t>
      </w:r>
      <w:r w:rsidR="00381E5B">
        <w:rPr>
          <w:rFonts w:ascii="Times New Roman" w:hAnsi="Times New Roman" w:cs="Times New Roman"/>
          <w:color w:val="000000"/>
          <w:sz w:val="24"/>
          <w:szCs w:val="20"/>
          <w:shd w:val="clear" w:color="auto" w:fill="FFFFFF"/>
        </w:rPr>
        <w:t xml:space="preserve">rceller. Men faktum är att både pyramidceller och interneuron </w:t>
      </w:r>
      <w:r w:rsidR="00381E5B" w:rsidRPr="00381E5B">
        <w:rPr>
          <w:rFonts w:ascii="Times New Roman" w:hAnsi="Times New Roman" w:cs="Times New Roman"/>
          <w:color w:val="000000"/>
          <w:sz w:val="24"/>
          <w:szCs w:val="20"/>
          <w:shd w:val="clear" w:color="auto" w:fill="FFFFFF"/>
        </w:rPr>
        <w:t>tar emot både glutamat- och GABA-synapser från andra celler. En pyramidceller kan alltså ha alltså kontakt med annan pyramidceller och ta emot glutamat och även en interneuron kan ha kontakt med samma pyramidcell men då med en GABA-synaps.</w:t>
      </w:r>
      <w:r w:rsidR="00381E5B">
        <w:rPr>
          <w:rFonts w:ascii="Times New Roman" w:hAnsi="Times New Roman" w:cs="Times New Roman"/>
          <w:color w:val="000000"/>
          <w:sz w:val="24"/>
          <w:szCs w:val="20"/>
          <w:shd w:val="clear" w:color="auto" w:fill="FFFFFF"/>
        </w:rPr>
        <w:br/>
      </w:r>
    </w:p>
    <w:p w14:paraId="7370E265" w14:textId="0C8427C9" w:rsidR="00DF725D" w:rsidRPr="00EE47EE" w:rsidRDefault="00BD0C6B" w:rsidP="002E651C">
      <w:pPr>
        <w:spacing w:after="0" w:line="276" w:lineRule="auto"/>
        <w:outlineLvl w:val="2"/>
        <w:rPr>
          <w:rFonts w:ascii="Times New Roman" w:eastAsia="Times New Roman" w:hAnsi="Times New Roman" w:cs="Times New Roman"/>
          <w:bCs/>
          <w:iCs/>
          <w:color w:val="000000"/>
          <w:sz w:val="24"/>
          <w:szCs w:val="24"/>
          <w:lang w:eastAsia="sv-SE"/>
        </w:rPr>
      </w:pPr>
      <w:r w:rsidRPr="00EE47EE">
        <w:rPr>
          <w:rFonts w:ascii="Times New Roman" w:eastAsia="Times New Roman" w:hAnsi="Times New Roman" w:cs="Times New Roman"/>
          <w:bCs/>
          <w:iCs/>
          <w:color w:val="000000"/>
          <w:sz w:val="24"/>
          <w:szCs w:val="24"/>
          <w:lang w:eastAsia="sv-SE"/>
        </w:rPr>
        <w:t>(</w:t>
      </w:r>
      <w:r w:rsidR="00A72C4E" w:rsidRPr="00A72C4E">
        <w:rPr>
          <w:rFonts w:ascii="Times New Roman" w:eastAsia="Times New Roman" w:hAnsi="Times New Roman" w:cs="Times New Roman"/>
          <w:bCs/>
          <w:iCs/>
          <w:color w:val="FF0000"/>
          <w:sz w:val="24"/>
          <w:szCs w:val="24"/>
          <w:lang w:eastAsia="sv-SE"/>
        </w:rPr>
        <w:t>STJÄRNA 5</w:t>
      </w:r>
      <w:r w:rsidRPr="00EE47EE">
        <w:rPr>
          <w:rFonts w:ascii="Times New Roman" w:eastAsia="Times New Roman" w:hAnsi="Times New Roman" w:cs="Times New Roman"/>
          <w:bCs/>
          <w:iCs/>
          <w:color w:val="000000"/>
          <w:sz w:val="24"/>
          <w:szCs w:val="24"/>
          <w:lang w:eastAsia="sv-SE"/>
        </w:rPr>
        <w:t xml:space="preserve">) </w:t>
      </w:r>
      <w:r w:rsidR="00FF1122" w:rsidRPr="00EE47EE">
        <w:rPr>
          <w:rFonts w:ascii="Times New Roman" w:eastAsia="Times New Roman" w:hAnsi="Times New Roman" w:cs="Times New Roman"/>
          <w:b/>
          <w:bCs/>
          <w:i/>
          <w:iCs/>
          <w:color w:val="000000"/>
          <w:sz w:val="24"/>
          <w:szCs w:val="24"/>
          <w:lang w:eastAsia="sv-SE"/>
        </w:rPr>
        <w:t>Glutamatsynaps är ex</w:t>
      </w:r>
      <w:r w:rsidRPr="00EE47EE">
        <w:rPr>
          <w:rFonts w:ascii="Times New Roman" w:eastAsia="Times New Roman" w:hAnsi="Times New Roman" w:cs="Times New Roman"/>
          <w:b/>
          <w:bCs/>
          <w:i/>
          <w:iCs/>
          <w:color w:val="000000"/>
          <w:sz w:val="24"/>
          <w:szCs w:val="24"/>
          <w:lang w:eastAsia="sv-SE"/>
        </w:rPr>
        <w:t>c</w:t>
      </w:r>
      <w:r w:rsidR="00FF1122" w:rsidRPr="00EE47EE">
        <w:rPr>
          <w:rFonts w:ascii="Times New Roman" w:eastAsia="Times New Roman" w:hAnsi="Times New Roman" w:cs="Times New Roman"/>
          <w:b/>
          <w:bCs/>
          <w:i/>
          <w:iCs/>
          <w:color w:val="000000"/>
          <w:sz w:val="24"/>
          <w:szCs w:val="24"/>
          <w:lang w:eastAsia="sv-SE"/>
        </w:rPr>
        <w:t>itatorisk och finns hos pyramidceller.</w:t>
      </w:r>
      <w:r w:rsidR="00FF1122" w:rsidRPr="00EE47EE">
        <w:rPr>
          <w:rFonts w:ascii="Times New Roman" w:eastAsia="Times New Roman" w:hAnsi="Times New Roman" w:cs="Times New Roman"/>
          <w:bCs/>
          <w:iCs/>
          <w:color w:val="000000"/>
          <w:sz w:val="24"/>
          <w:szCs w:val="24"/>
          <w:lang w:eastAsia="sv-SE"/>
        </w:rPr>
        <w:t xml:space="preserve"> Den synaptiska signaleringen retar.</w:t>
      </w:r>
    </w:p>
    <w:p w14:paraId="0409440F" w14:textId="77777777" w:rsidR="00DF725D" w:rsidRPr="00EE47EE" w:rsidRDefault="00FF1122" w:rsidP="002E651C">
      <w:pPr>
        <w:spacing w:after="0" w:line="276" w:lineRule="auto"/>
        <w:outlineLvl w:val="2"/>
        <w:rPr>
          <w:rFonts w:ascii="Times New Roman" w:eastAsia="Times New Roman" w:hAnsi="Times New Roman" w:cs="Times New Roman"/>
          <w:bCs/>
          <w:iCs/>
          <w:color w:val="000000"/>
          <w:sz w:val="24"/>
          <w:szCs w:val="24"/>
          <w:lang w:eastAsia="sv-SE"/>
        </w:rPr>
      </w:pPr>
      <w:r w:rsidRPr="00EE47EE">
        <w:rPr>
          <w:rFonts w:ascii="Times New Roman" w:eastAsia="Times New Roman" w:hAnsi="Times New Roman" w:cs="Times New Roman"/>
          <w:color w:val="000000"/>
          <w:sz w:val="24"/>
          <w:szCs w:val="24"/>
          <w:lang w:eastAsia="sv-SE"/>
        </w:rPr>
        <w:t>Det finns två receptorer i glutamatsynapsen: AMPA-receptor och NMDA-receptor.</w:t>
      </w:r>
    </w:p>
    <w:p w14:paraId="4F8F0213" w14:textId="77777777" w:rsidR="00DF725D" w:rsidRPr="00EE47EE" w:rsidRDefault="00FF1122" w:rsidP="002E651C">
      <w:pPr>
        <w:spacing w:after="0" w:line="276" w:lineRule="auto"/>
        <w:outlineLvl w:val="2"/>
        <w:rPr>
          <w:rFonts w:ascii="Times New Roman" w:eastAsia="Times New Roman" w:hAnsi="Times New Roman" w:cs="Times New Roman"/>
          <w:bCs/>
          <w:iCs/>
          <w:color w:val="000000"/>
          <w:sz w:val="24"/>
          <w:szCs w:val="24"/>
          <w:lang w:eastAsia="sv-SE"/>
        </w:rPr>
      </w:pPr>
      <w:r w:rsidRPr="00EE47EE">
        <w:rPr>
          <w:rFonts w:ascii="Times New Roman" w:eastAsia="Times New Roman" w:hAnsi="Times New Roman" w:cs="Times New Roman"/>
          <w:color w:val="000000"/>
          <w:sz w:val="24"/>
          <w:szCs w:val="24"/>
          <w:lang w:eastAsia="sv-SE"/>
        </w:rPr>
        <w:t>AMPA kräver bara att glutamat frisätts i synapsen för att öppnas och släppa in natriumjoner och ut kaliumjoner.</w:t>
      </w:r>
    </w:p>
    <w:p w14:paraId="2B36FF58" w14:textId="3C4F610E" w:rsidR="00FF1122" w:rsidRPr="00EE47EE" w:rsidRDefault="00FF1122" w:rsidP="002E651C">
      <w:pPr>
        <w:spacing w:after="0" w:line="276" w:lineRule="auto"/>
        <w:outlineLvl w:val="2"/>
        <w:rPr>
          <w:rFonts w:ascii="Times New Roman" w:eastAsia="Times New Roman" w:hAnsi="Times New Roman" w:cs="Times New Roman"/>
          <w:bCs/>
          <w:iCs/>
          <w:color w:val="000000"/>
          <w:sz w:val="24"/>
          <w:szCs w:val="24"/>
          <w:lang w:eastAsia="sv-SE"/>
        </w:rPr>
      </w:pPr>
      <w:r w:rsidRPr="00EE47EE">
        <w:rPr>
          <w:rFonts w:ascii="Times New Roman" w:eastAsia="Times New Roman" w:hAnsi="Times New Roman" w:cs="Times New Roman"/>
          <w:color w:val="000000"/>
          <w:sz w:val="24"/>
          <w:szCs w:val="24"/>
          <w:lang w:eastAsia="sv-SE"/>
        </w:rPr>
        <w:t>NMDA är permeabelt för Na+, Ca2+ och K+. Na+ och Ca2+ kommer gå in, K+ ut.</w:t>
      </w:r>
    </w:p>
    <w:p w14:paraId="7A0A035D" w14:textId="77777777" w:rsidR="00BD0C6B" w:rsidRPr="00EE47EE" w:rsidRDefault="00BD0C6B" w:rsidP="002E651C">
      <w:pPr>
        <w:spacing w:after="0" w:line="276" w:lineRule="auto"/>
        <w:rPr>
          <w:rFonts w:ascii="Times New Roman" w:eastAsia="Times New Roman" w:hAnsi="Times New Roman" w:cs="Times New Roman"/>
          <w:color w:val="000000"/>
          <w:sz w:val="24"/>
          <w:szCs w:val="24"/>
          <w:lang w:eastAsia="sv-SE"/>
        </w:rPr>
      </w:pPr>
      <w:r w:rsidRPr="00EE47EE">
        <w:rPr>
          <w:rFonts w:ascii="Times New Roman" w:eastAsia="Times New Roman" w:hAnsi="Times New Roman" w:cs="Times New Roman"/>
          <w:color w:val="000000"/>
          <w:sz w:val="24"/>
          <w:szCs w:val="24"/>
          <w:lang w:eastAsia="sv-SE"/>
        </w:rPr>
        <w:t>NMDA</w:t>
      </w:r>
      <w:r w:rsidR="00FF1122" w:rsidRPr="00EE47EE">
        <w:rPr>
          <w:rFonts w:ascii="Times New Roman" w:eastAsia="Times New Roman" w:hAnsi="Times New Roman" w:cs="Times New Roman"/>
          <w:color w:val="000000"/>
          <w:sz w:val="24"/>
          <w:szCs w:val="24"/>
          <w:lang w:eastAsia="sv-SE"/>
        </w:rPr>
        <w:t xml:space="preserve"> kräver både glutamat och att membranet är depolariserat för att öppnas.</w:t>
      </w:r>
    </w:p>
    <w:p w14:paraId="1B3448AE" w14:textId="77777777" w:rsidR="00DF725D" w:rsidRPr="00EE47EE" w:rsidRDefault="00BD0C6B" w:rsidP="002E651C">
      <w:pPr>
        <w:spacing w:after="0" w:line="276" w:lineRule="auto"/>
        <w:rPr>
          <w:rFonts w:ascii="Times New Roman" w:eastAsia="Times New Roman" w:hAnsi="Times New Roman" w:cs="Times New Roman"/>
          <w:color w:val="000000"/>
          <w:sz w:val="24"/>
          <w:szCs w:val="24"/>
          <w:lang w:eastAsia="sv-SE"/>
        </w:rPr>
      </w:pPr>
      <w:r w:rsidRPr="00EE47EE">
        <w:rPr>
          <w:rFonts w:ascii="Times New Roman" w:eastAsia="Times New Roman" w:hAnsi="Times New Roman" w:cs="Times New Roman"/>
          <w:color w:val="000000"/>
          <w:sz w:val="24"/>
          <w:szCs w:val="24"/>
          <w:lang w:eastAsia="sv-SE"/>
        </w:rPr>
        <w:t xml:space="preserve">Både AMPA- och NMDA-receptorn </w:t>
      </w:r>
      <w:r w:rsidR="00FF1122" w:rsidRPr="00EE47EE">
        <w:rPr>
          <w:rFonts w:ascii="Times New Roman" w:eastAsia="Times New Roman" w:hAnsi="Times New Roman" w:cs="Times New Roman"/>
          <w:color w:val="000000"/>
          <w:sz w:val="24"/>
          <w:szCs w:val="24"/>
          <w:lang w:eastAsia="sv-SE"/>
        </w:rPr>
        <w:t>är ligandstyrda och styrs av glutamat, som ändrar receptorns konformation så att den bildar en kanal genom cellmembranet.</w:t>
      </w:r>
    </w:p>
    <w:p w14:paraId="272A856F" w14:textId="77777777" w:rsidR="00DF725D" w:rsidRPr="00EE47EE" w:rsidRDefault="00FF1122" w:rsidP="002E651C">
      <w:pPr>
        <w:spacing w:after="0" w:line="276" w:lineRule="auto"/>
        <w:rPr>
          <w:rFonts w:ascii="Times New Roman" w:eastAsia="Times New Roman" w:hAnsi="Times New Roman" w:cs="Times New Roman"/>
          <w:color w:val="000000"/>
          <w:sz w:val="24"/>
          <w:szCs w:val="24"/>
          <w:lang w:eastAsia="sv-SE"/>
        </w:rPr>
      </w:pPr>
      <w:r w:rsidRPr="00EE47EE">
        <w:rPr>
          <w:rFonts w:ascii="Times New Roman" w:eastAsia="Times New Roman" w:hAnsi="Times New Roman" w:cs="Times New Roman"/>
          <w:color w:val="000000"/>
          <w:sz w:val="24"/>
          <w:szCs w:val="24"/>
          <w:lang w:eastAsia="sv-SE"/>
        </w:rPr>
        <w:t>Den ökade mängden natriumjoner via både NMDA-receptorn och AMPA-receptorn leder till att det kommer ske en depolarisering. På så sätt kommer det bli lättare för en aktionspotential att uppstå, glutamatsynapsen fungerar som en "gas".</w:t>
      </w:r>
    </w:p>
    <w:p w14:paraId="5E81CF2D" w14:textId="254DBEA1" w:rsidR="00FF1122" w:rsidRPr="00EE47EE" w:rsidRDefault="00FF1122" w:rsidP="002E651C">
      <w:pPr>
        <w:spacing w:after="0" w:line="276" w:lineRule="auto"/>
        <w:rPr>
          <w:rFonts w:ascii="Times New Roman" w:eastAsia="Times New Roman" w:hAnsi="Times New Roman" w:cs="Times New Roman"/>
          <w:color w:val="000000"/>
          <w:sz w:val="24"/>
          <w:szCs w:val="24"/>
          <w:lang w:eastAsia="sv-SE"/>
        </w:rPr>
      </w:pPr>
      <w:r w:rsidRPr="00EE47EE">
        <w:rPr>
          <w:rFonts w:ascii="Times New Roman" w:eastAsia="Times New Roman" w:hAnsi="Times New Roman" w:cs="Times New Roman"/>
          <w:b/>
          <w:bCs/>
          <w:i/>
          <w:iCs/>
          <w:color w:val="000000"/>
          <w:sz w:val="24"/>
          <w:szCs w:val="24"/>
          <w:lang w:eastAsia="sv-SE"/>
        </w:rPr>
        <w:t>GABA-synaps är inhibitorisk och finns hos interneuron.</w:t>
      </w:r>
    </w:p>
    <w:p w14:paraId="545E43A9" w14:textId="68136D79" w:rsidR="00FF1122" w:rsidRPr="00EE47EE" w:rsidRDefault="00FF1122" w:rsidP="002E651C">
      <w:pPr>
        <w:spacing w:after="0" w:line="276" w:lineRule="auto"/>
        <w:rPr>
          <w:rFonts w:ascii="Times New Roman" w:eastAsia="Times New Roman" w:hAnsi="Times New Roman" w:cs="Times New Roman"/>
          <w:color w:val="000000"/>
          <w:sz w:val="24"/>
          <w:szCs w:val="24"/>
          <w:lang w:eastAsia="sv-SE"/>
        </w:rPr>
      </w:pPr>
      <w:r w:rsidRPr="00EE47EE">
        <w:rPr>
          <w:rFonts w:ascii="Times New Roman" w:eastAsia="Times New Roman" w:hAnsi="Times New Roman" w:cs="Times New Roman"/>
          <w:color w:val="000000"/>
          <w:sz w:val="24"/>
          <w:szCs w:val="24"/>
          <w:lang w:eastAsia="sv-SE"/>
        </w:rPr>
        <w:lastRenderedPageBreak/>
        <w:t>GABA kan hämma nervcellen från att bilda en aktionspotential genom att öppna kloridkanaler i GABA</w:t>
      </w:r>
      <w:r w:rsidR="0058386E" w:rsidRPr="00EE47EE">
        <w:rPr>
          <w:rFonts w:ascii="Times New Roman" w:eastAsia="Times New Roman" w:hAnsi="Times New Roman" w:cs="Times New Roman"/>
          <w:color w:val="000000"/>
          <w:sz w:val="24"/>
          <w:szCs w:val="24"/>
          <w:lang w:eastAsia="sv-SE"/>
        </w:rPr>
        <w:t>A</w:t>
      </w:r>
      <w:r w:rsidRPr="00EE47EE">
        <w:rPr>
          <w:rFonts w:ascii="Times New Roman" w:eastAsia="Times New Roman" w:hAnsi="Times New Roman" w:cs="Times New Roman"/>
          <w:color w:val="000000"/>
          <w:sz w:val="24"/>
          <w:szCs w:val="24"/>
          <w:lang w:eastAsia="sv-SE"/>
        </w:rPr>
        <w:t>-receptorer. Då flödar Cl- in i cellen och membranpotentialen sänks därmed, så tröskelvärdet inte kan uppnås. Depolariseringen motverkas och en ev. uppkommen aktionspotential kommer då blockas. Detta sker om membranpotentialen är högre än reverseringspotentialen för GABA</w:t>
      </w:r>
      <w:r w:rsidR="0058386E" w:rsidRPr="00EE47EE">
        <w:rPr>
          <w:rFonts w:ascii="Times New Roman" w:eastAsia="Times New Roman" w:hAnsi="Times New Roman" w:cs="Times New Roman"/>
          <w:color w:val="000000"/>
          <w:sz w:val="24"/>
          <w:szCs w:val="24"/>
          <w:lang w:eastAsia="sv-SE"/>
        </w:rPr>
        <w:t>A</w:t>
      </w:r>
      <w:r w:rsidRPr="00EE47EE">
        <w:rPr>
          <w:rFonts w:ascii="Times New Roman" w:eastAsia="Times New Roman" w:hAnsi="Times New Roman" w:cs="Times New Roman"/>
          <w:color w:val="000000"/>
          <w:sz w:val="24"/>
          <w:szCs w:val="24"/>
          <w:lang w:eastAsia="sv-SE"/>
        </w:rPr>
        <w:t>-receptorn = -60 mV. Resultatet blir att membranpotentialen sjunker till -60 mV igen. GABA-synapsen fungerar som en "broms".</w:t>
      </w:r>
    </w:p>
    <w:p w14:paraId="56C8FA27" w14:textId="77777777" w:rsidR="00FF1122" w:rsidRPr="00EE47EE" w:rsidRDefault="00FF1122" w:rsidP="002E651C">
      <w:pPr>
        <w:spacing w:line="276" w:lineRule="auto"/>
        <w:rPr>
          <w:rFonts w:ascii="Times New Roman" w:eastAsia="Times New Roman" w:hAnsi="Times New Roman" w:cs="Times New Roman"/>
          <w:b/>
          <w:bCs/>
          <w:color w:val="000000"/>
          <w:kern w:val="36"/>
          <w:sz w:val="24"/>
          <w:szCs w:val="24"/>
          <w:lang w:eastAsia="sv-SE"/>
        </w:rPr>
      </w:pPr>
      <w:r w:rsidRPr="00EE47EE">
        <w:rPr>
          <w:rFonts w:ascii="Times New Roman" w:hAnsi="Times New Roman" w:cs="Times New Roman"/>
          <w:color w:val="000000"/>
          <w:sz w:val="24"/>
          <w:szCs w:val="24"/>
        </w:rPr>
        <w:br w:type="page"/>
      </w:r>
    </w:p>
    <w:p w14:paraId="215602B2" w14:textId="52EC01BE" w:rsidR="005B573B" w:rsidRPr="00530122" w:rsidRDefault="009C2A9B" w:rsidP="002E651C">
      <w:pPr>
        <w:pStyle w:val="Rubrik1"/>
        <w:spacing w:before="0" w:line="276" w:lineRule="auto"/>
        <w:rPr>
          <w:rFonts w:ascii="Times New Roman" w:hAnsi="Times New Roman" w:cs="Times New Roman"/>
          <w:b/>
          <w:color w:val="000000"/>
          <w:szCs w:val="24"/>
        </w:rPr>
      </w:pPr>
      <w:r w:rsidRPr="00530122">
        <w:rPr>
          <w:rFonts w:ascii="Times New Roman" w:hAnsi="Times New Roman" w:cs="Times New Roman"/>
          <w:b/>
          <w:color w:val="000000"/>
          <w:szCs w:val="24"/>
        </w:rPr>
        <w:lastRenderedPageBreak/>
        <w:t>INSTUDERINGSFRÅGOR – NERVCELLSFYSIOLOGI – ANDREAS</w:t>
      </w:r>
    </w:p>
    <w:p w14:paraId="7BB23A48" w14:textId="77777777" w:rsidR="005B573B" w:rsidRPr="00EE47EE" w:rsidRDefault="005B573B" w:rsidP="002E651C">
      <w:pPr>
        <w:pStyle w:val="Normalwebb"/>
        <w:spacing w:before="0" w:beforeAutospacing="0" w:after="0" w:afterAutospacing="0" w:line="276" w:lineRule="auto"/>
        <w:rPr>
          <w:color w:val="000000"/>
        </w:rPr>
      </w:pPr>
    </w:p>
    <w:p w14:paraId="7F72D144" w14:textId="77777777" w:rsidR="005B573B" w:rsidRPr="00EE47EE" w:rsidRDefault="005B573B" w:rsidP="002E651C">
      <w:pPr>
        <w:pStyle w:val="Rubrik4"/>
        <w:spacing w:before="0" w:line="276" w:lineRule="auto"/>
        <w:rPr>
          <w:rFonts w:ascii="Times New Roman" w:hAnsi="Times New Roman" w:cs="Times New Roman"/>
          <w:i w:val="0"/>
          <w:color w:val="000000"/>
          <w:sz w:val="24"/>
          <w:szCs w:val="24"/>
        </w:rPr>
      </w:pPr>
      <w:r w:rsidRPr="00EE47EE">
        <w:rPr>
          <w:rStyle w:val="Stark"/>
          <w:rFonts w:ascii="Times New Roman" w:hAnsi="Times New Roman" w:cs="Times New Roman"/>
          <w:bCs w:val="0"/>
          <w:i w:val="0"/>
          <w:color w:val="000000"/>
          <w:sz w:val="24"/>
          <w:szCs w:val="24"/>
        </w:rPr>
        <w:t>Rita en typisk nervcell och märk ut dendriter, soma och axon. Var på nervcellen tas merparten av synaptisk input emot från andra nervceller? I vilken region uppstår cellens ”output” (aktionspotentialen)? Varför uppstår den vanligen just här?</w:t>
      </w:r>
    </w:p>
    <w:p w14:paraId="72D31A4E" w14:textId="77777777" w:rsidR="005B573B" w:rsidRPr="00EE47EE" w:rsidRDefault="005B573B" w:rsidP="002E651C">
      <w:pPr>
        <w:pStyle w:val="Normalwebb"/>
        <w:spacing w:before="0" w:beforeAutospacing="0" w:after="0" w:afterAutospacing="0" w:line="276" w:lineRule="auto"/>
        <w:rPr>
          <w:color w:val="000000"/>
        </w:rPr>
      </w:pPr>
    </w:p>
    <w:p w14:paraId="27A5253D" w14:textId="252F3B10" w:rsidR="005B573B" w:rsidRPr="00EE47EE" w:rsidRDefault="006639BA" w:rsidP="002E651C">
      <w:pPr>
        <w:pStyle w:val="Normalwebb"/>
        <w:spacing w:before="0" w:beforeAutospacing="0" w:after="0" w:afterAutospacing="0" w:line="276" w:lineRule="auto"/>
        <w:rPr>
          <w:color w:val="000000"/>
        </w:rPr>
      </w:pPr>
      <w:r w:rsidRPr="00EE47EE">
        <w:rPr>
          <w:noProof/>
          <w:color w:val="000000"/>
        </w:rPr>
        <w:drawing>
          <wp:inline distT="0" distB="0" distL="0" distR="0" wp14:anchorId="64422A07" wp14:editId="7CFAAA77">
            <wp:extent cx="2691820" cy="2873829"/>
            <wp:effectExtent l="0" t="0" r="0" b="3175"/>
            <wp:docPr id="9" name="Bildobjek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16556" cy="2900237"/>
                    </a:xfrm>
                    <a:prstGeom prst="rect">
                      <a:avLst/>
                    </a:prstGeom>
                    <a:noFill/>
                    <a:ln>
                      <a:noFill/>
                    </a:ln>
                  </pic:spPr>
                </pic:pic>
              </a:graphicData>
            </a:graphic>
          </wp:inline>
        </w:drawing>
      </w:r>
    </w:p>
    <w:p w14:paraId="0592553A" w14:textId="77777777" w:rsidR="005B573B" w:rsidRPr="00EE47EE" w:rsidRDefault="005B573B" w:rsidP="002E651C">
      <w:pPr>
        <w:pStyle w:val="Normalwebb"/>
        <w:spacing w:before="0" w:beforeAutospacing="0" w:after="0" w:afterAutospacing="0" w:line="276" w:lineRule="auto"/>
        <w:rPr>
          <w:color w:val="000000"/>
        </w:rPr>
      </w:pPr>
    </w:p>
    <w:p w14:paraId="2A74B2BE" w14:textId="77777777" w:rsidR="00587656" w:rsidRPr="00EE47EE" w:rsidRDefault="005B573B" w:rsidP="002E651C">
      <w:pPr>
        <w:spacing w:after="0" w:line="276" w:lineRule="auto"/>
        <w:rPr>
          <w:rFonts w:ascii="Times New Roman" w:eastAsia="Times New Roman" w:hAnsi="Times New Roman" w:cs="Times New Roman"/>
          <w:color w:val="000000"/>
          <w:sz w:val="24"/>
          <w:szCs w:val="24"/>
          <w:lang w:eastAsia="sv-SE"/>
        </w:rPr>
      </w:pPr>
      <w:r w:rsidRPr="00EE47EE">
        <w:rPr>
          <w:rFonts w:ascii="Times New Roman" w:hAnsi="Times New Roman" w:cs="Times New Roman"/>
          <w:color w:val="000000"/>
          <w:sz w:val="24"/>
          <w:szCs w:val="24"/>
        </w:rPr>
        <w:t xml:space="preserve">Synaptiskt information tas emot främst via dendriterna. Axonen är den del som överför information/signaler. </w:t>
      </w:r>
      <w:r w:rsidR="00587656" w:rsidRPr="00EE47EE">
        <w:rPr>
          <w:rFonts w:ascii="Times New Roman" w:eastAsia="Times New Roman" w:hAnsi="Times New Roman" w:cs="Times New Roman"/>
          <w:color w:val="000000"/>
          <w:sz w:val="24"/>
          <w:szCs w:val="24"/>
          <w:shd w:val="clear" w:color="auto" w:fill="FFFFFF"/>
          <w:lang w:eastAsia="sv-SE"/>
        </w:rPr>
        <w:t>Själva aktionspotentialen uppstår i ett segment av axonen som kallas initialsegment (AIS = action initial segment). Det segmentet befinner sig 20 – 100 µM ifrån nervcellens soma.</w:t>
      </w:r>
    </w:p>
    <w:p w14:paraId="0F6886C4" w14:textId="5F208B2F" w:rsidR="005B573B" w:rsidRPr="00EE47EE" w:rsidRDefault="00587656" w:rsidP="002E651C">
      <w:pPr>
        <w:spacing w:after="0" w:line="276" w:lineRule="auto"/>
        <w:rPr>
          <w:rFonts w:ascii="Times New Roman" w:eastAsia="Times New Roman" w:hAnsi="Times New Roman" w:cs="Times New Roman"/>
          <w:color w:val="000000"/>
          <w:sz w:val="24"/>
          <w:szCs w:val="24"/>
          <w:lang w:eastAsia="sv-SE"/>
        </w:rPr>
      </w:pPr>
      <w:r w:rsidRPr="00EE47EE">
        <w:rPr>
          <w:rFonts w:ascii="Times New Roman" w:eastAsia="Times New Roman" w:hAnsi="Times New Roman" w:cs="Times New Roman"/>
          <w:color w:val="000000"/>
          <w:sz w:val="24"/>
          <w:szCs w:val="24"/>
          <w:shd w:val="clear" w:color="auto" w:fill="FFFFFF"/>
          <w:lang w:eastAsia="sv-SE"/>
        </w:rPr>
        <w:t>I initialsegmentet är de spänningsstyrda kanalerna extra koncentrerade. Eftersom det är en population av spänningsstyrda kanaler så kommer några att reagera på volt i det lägre intervallet. Koncentrationen av spänningsstyrda kanaler i initialsegmentet gör alltså att tröskelvärdet där är som lägst, en aktionspotential kommer därför först att uppstå i initialsegmentet.</w:t>
      </w:r>
    </w:p>
    <w:p w14:paraId="3806D031" w14:textId="73AA4764" w:rsidR="005B573B" w:rsidRPr="00EE47EE" w:rsidRDefault="00587656" w:rsidP="002E651C">
      <w:pPr>
        <w:pStyle w:val="Normalwebb"/>
        <w:spacing w:before="0" w:beforeAutospacing="0" w:after="0" w:afterAutospacing="0" w:line="276" w:lineRule="auto"/>
        <w:rPr>
          <w:color w:val="000000"/>
        </w:rPr>
      </w:pPr>
      <w:r w:rsidRPr="00EE47EE">
        <w:rPr>
          <w:color w:val="000000"/>
        </w:rPr>
        <w:br/>
      </w:r>
    </w:p>
    <w:p w14:paraId="786DAA1C" w14:textId="77777777" w:rsidR="005B573B" w:rsidRPr="00EE47EE" w:rsidRDefault="005B573B" w:rsidP="002E651C">
      <w:pPr>
        <w:pStyle w:val="Rubrik4"/>
        <w:spacing w:before="0" w:line="276" w:lineRule="auto"/>
        <w:rPr>
          <w:rFonts w:ascii="Times New Roman" w:hAnsi="Times New Roman" w:cs="Times New Roman"/>
          <w:i w:val="0"/>
          <w:color w:val="000000"/>
          <w:sz w:val="24"/>
          <w:szCs w:val="24"/>
        </w:rPr>
      </w:pPr>
      <w:r w:rsidRPr="00EE47EE">
        <w:rPr>
          <w:rStyle w:val="Stark"/>
          <w:rFonts w:ascii="Times New Roman" w:hAnsi="Times New Roman" w:cs="Times New Roman"/>
          <w:bCs w:val="0"/>
          <w:i w:val="0"/>
          <w:color w:val="000000"/>
          <w:sz w:val="24"/>
          <w:szCs w:val="24"/>
        </w:rPr>
        <w:t>Vilka är de intra- och extracellulära koncentrationerna av natrium, kalium, klorid och kalcium?</w:t>
      </w:r>
    </w:p>
    <w:tbl>
      <w:tblPr>
        <w:tblW w:w="0" w:type="auto"/>
        <w:tblInd w:w="15" w:type="dxa"/>
        <w:tblCellMar>
          <w:top w:w="15" w:type="dxa"/>
          <w:left w:w="15" w:type="dxa"/>
          <w:bottom w:w="15" w:type="dxa"/>
          <w:right w:w="15" w:type="dxa"/>
        </w:tblCellMar>
        <w:tblLook w:val="04A0" w:firstRow="1" w:lastRow="0" w:firstColumn="1" w:lastColumn="0" w:noHBand="0" w:noVBand="1"/>
      </w:tblPr>
      <w:tblGrid>
        <w:gridCol w:w="1632"/>
        <w:gridCol w:w="2650"/>
        <w:gridCol w:w="2703"/>
      </w:tblGrid>
      <w:tr w:rsidR="005B573B" w:rsidRPr="00EE47EE" w14:paraId="601037B9" w14:textId="77777777" w:rsidTr="002E651C">
        <w:tc>
          <w:tcPr>
            <w:tcW w:w="0" w:type="auto"/>
            <w:tcBorders>
              <w:top w:val="single" w:sz="6" w:space="0" w:color="DDDDDD"/>
              <w:left w:val="single" w:sz="6" w:space="0" w:color="DDDDDD"/>
              <w:bottom w:val="single" w:sz="6" w:space="0" w:color="DDDDDD"/>
              <w:right w:val="single" w:sz="6" w:space="0" w:color="DDDDDD"/>
            </w:tcBorders>
            <w:hideMark/>
          </w:tcPr>
          <w:p w14:paraId="2223EADC" w14:textId="77777777" w:rsidR="005B573B" w:rsidRPr="00EE47EE" w:rsidRDefault="005B573B" w:rsidP="0083208D">
            <w:pPr>
              <w:pStyle w:val="Normalwebb"/>
              <w:spacing w:before="0" w:beforeAutospacing="0" w:after="0" w:afterAutospacing="0" w:line="276" w:lineRule="auto"/>
              <w:rPr>
                <w:i/>
              </w:rPr>
            </w:pPr>
            <w:r w:rsidRPr="00EE47EE">
              <w:rPr>
                <w:i/>
              </w:rPr>
              <w:t>Jon</w:t>
            </w:r>
          </w:p>
        </w:tc>
        <w:tc>
          <w:tcPr>
            <w:tcW w:w="0" w:type="auto"/>
            <w:tcBorders>
              <w:top w:val="single" w:sz="6" w:space="0" w:color="DDDDDD"/>
              <w:left w:val="single" w:sz="6" w:space="0" w:color="DDDDDD"/>
              <w:bottom w:val="single" w:sz="6" w:space="0" w:color="DDDDDD"/>
              <w:right w:val="single" w:sz="6" w:space="0" w:color="DDDDDD"/>
            </w:tcBorders>
            <w:hideMark/>
          </w:tcPr>
          <w:p w14:paraId="56F5C8F8" w14:textId="77777777" w:rsidR="005B573B" w:rsidRPr="00EE47EE" w:rsidRDefault="005B573B" w:rsidP="0083208D">
            <w:pPr>
              <w:pStyle w:val="Normalwebb"/>
              <w:spacing w:before="0" w:beforeAutospacing="0" w:after="0" w:afterAutospacing="0" w:line="276" w:lineRule="auto"/>
              <w:rPr>
                <w:i/>
              </w:rPr>
            </w:pPr>
            <w:r w:rsidRPr="00EE47EE">
              <w:rPr>
                <w:i/>
              </w:rPr>
              <w:t>Intracellulär koncentration</w:t>
            </w:r>
          </w:p>
        </w:tc>
        <w:tc>
          <w:tcPr>
            <w:tcW w:w="0" w:type="auto"/>
            <w:tcBorders>
              <w:top w:val="single" w:sz="6" w:space="0" w:color="DDDDDD"/>
              <w:left w:val="single" w:sz="6" w:space="0" w:color="DDDDDD"/>
              <w:bottom w:val="single" w:sz="6" w:space="0" w:color="DDDDDD"/>
              <w:right w:val="single" w:sz="6" w:space="0" w:color="DDDDDD"/>
            </w:tcBorders>
            <w:hideMark/>
          </w:tcPr>
          <w:p w14:paraId="2E2BC423" w14:textId="77777777" w:rsidR="005B573B" w:rsidRPr="00EE47EE" w:rsidRDefault="005B573B" w:rsidP="0083208D">
            <w:pPr>
              <w:pStyle w:val="Normalwebb"/>
              <w:spacing w:before="0" w:beforeAutospacing="0" w:after="0" w:afterAutospacing="0" w:line="276" w:lineRule="auto"/>
              <w:rPr>
                <w:i/>
              </w:rPr>
            </w:pPr>
            <w:r w:rsidRPr="00EE47EE">
              <w:rPr>
                <w:i/>
              </w:rPr>
              <w:t>Extracellulär koncentration</w:t>
            </w:r>
          </w:p>
        </w:tc>
      </w:tr>
      <w:tr w:rsidR="005B573B" w:rsidRPr="00EE47EE" w14:paraId="12861033" w14:textId="77777777" w:rsidTr="002E651C">
        <w:tc>
          <w:tcPr>
            <w:tcW w:w="0" w:type="auto"/>
            <w:tcBorders>
              <w:top w:val="single" w:sz="6" w:space="0" w:color="DDDDDD"/>
              <w:left w:val="single" w:sz="6" w:space="0" w:color="DDDDDD"/>
              <w:bottom w:val="single" w:sz="6" w:space="0" w:color="DDDDDD"/>
              <w:right w:val="single" w:sz="6" w:space="0" w:color="DDDDDD"/>
            </w:tcBorders>
            <w:hideMark/>
          </w:tcPr>
          <w:p w14:paraId="69369935" w14:textId="77777777" w:rsidR="005B573B" w:rsidRPr="00EE47EE" w:rsidRDefault="005B573B" w:rsidP="0083208D">
            <w:pPr>
              <w:pStyle w:val="Normalwebb"/>
              <w:spacing w:before="0" w:beforeAutospacing="0" w:after="0" w:afterAutospacing="0" w:line="276" w:lineRule="auto"/>
            </w:pPr>
            <w:r w:rsidRPr="00EE47EE">
              <w:rPr>
                <w:b/>
              </w:rPr>
              <w:t>Natrium</w:t>
            </w:r>
            <w:r w:rsidRPr="00EE47EE">
              <w:t xml:space="preserve"> - Na+</w:t>
            </w:r>
          </w:p>
        </w:tc>
        <w:tc>
          <w:tcPr>
            <w:tcW w:w="0" w:type="auto"/>
            <w:tcBorders>
              <w:top w:val="single" w:sz="6" w:space="0" w:color="DDDDDD"/>
              <w:left w:val="single" w:sz="6" w:space="0" w:color="DDDDDD"/>
              <w:bottom w:val="single" w:sz="6" w:space="0" w:color="DDDDDD"/>
              <w:right w:val="single" w:sz="6" w:space="0" w:color="DDDDDD"/>
            </w:tcBorders>
            <w:hideMark/>
          </w:tcPr>
          <w:p w14:paraId="6EA080C2" w14:textId="77777777" w:rsidR="005B573B" w:rsidRPr="00EE47EE" w:rsidRDefault="005B573B" w:rsidP="0083208D">
            <w:pPr>
              <w:pStyle w:val="Normalwebb"/>
              <w:spacing w:before="0" w:beforeAutospacing="0" w:after="0" w:afterAutospacing="0" w:line="276" w:lineRule="auto"/>
            </w:pPr>
            <w:r w:rsidRPr="00EE47EE">
              <w:t>15 mM</w:t>
            </w:r>
          </w:p>
        </w:tc>
        <w:tc>
          <w:tcPr>
            <w:tcW w:w="0" w:type="auto"/>
            <w:tcBorders>
              <w:top w:val="single" w:sz="6" w:space="0" w:color="DDDDDD"/>
              <w:left w:val="single" w:sz="6" w:space="0" w:color="DDDDDD"/>
              <w:bottom w:val="single" w:sz="6" w:space="0" w:color="DDDDDD"/>
              <w:right w:val="single" w:sz="6" w:space="0" w:color="DDDDDD"/>
            </w:tcBorders>
            <w:hideMark/>
          </w:tcPr>
          <w:p w14:paraId="1E789202" w14:textId="77777777" w:rsidR="005B573B" w:rsidRPr="00EE47EE" w:rsidRDefault="005B573B" w:rsidP="0083208D">
            <w:pPr>
              <w:pStyle w:val="Normalwebb"/>
              <w:spacing w:before="0" w:beforeAutospacing="0" w:after="0" w:afterAutospacing="0" w:line="276" w:lineRule="auto"/>
            </w:pPr>
            <w:r w:rsidRPr="00EE47EE">
              <w:t>145 mM</w:t>
            </w:r>
          </w:p>
        </w:tc>
      </w:tr>
      <w:tr w:rsidR="005B573B" w:rsidRPr="00EE47EE" w14:paraId="00A0DCAD" w14:textId="77777777" w:rsidTr="002E651C">
        <w:tc>
          <w:tcPr>
            <w:tcW w:w="0" w:type="auto"/>
            <w:tcBorders>
              <w:top w:val="single" w:sz="6" w:space="0" w:color="DDDDDD"/>
              <w:left w:val="single" w:sz="6" w:space="0" w:color="DDDDDD"/>
              <w:bottom w:val="single" w:sz="6" w:space="0" w:color="DDDDDD"/>
              <w:right w:val="single" w:sz="6" w:space="0" w:color="DDDDDD"/>
            </w:tcBorders>
            <w:hideMark/>
          </w:tcPr>
          <w:p w14:paraId="3C283438" w14:textId="77777777" w:rsidR="005B573B" w:rsidRPr="00EE47EE" w:rsidRDefault="005B573B" w:rsidP="0083208D">
            <w:pPr>
              <w:pStyle w:val="Normalwebb"/>
              <w:spacing w:before="0" w:beforeAutospacing="0" w:after="0" w:afterAutospacing="0" w:line="276" w:lineRule="auto"/>
            </w:pPr>
            <w:r w:rsidRPr="00EE47EE">
              <w:rPr>
                <w:b/>
              </w:rPr>
              <w:t>Kalium</w:t>
            </w:r>
            <w:r w:rsidRPr="00EE47EE">
              <w:t xml:space="preserve"> - K+</w:t>
            </w:r>
          </w:p>
        </w:tc>
        <w:tc>
          <w:tcPr>
            <w:tcW w:w="0" w:type="auto"/>
            <w:tcBorders>
              <w:top w:val="single" w:sz="6" w:space="0" w:color="DDDDDD"/>
              <w:left w:val="single" w:sz="6" w:space="0" w:color="DDDDDD"/>
              <w:bottom w:val="single" w:sz="6" w:space="0" w:color="DDDDDD"/>
              <w:right w:val="single" w:sz="6" w:space="0" w:color="DDDDDD"/>
            </w:tcBorders>
            <w:hideMark/>
          </w:tcPr>
          <w:p w14:paraId="6D680AF4" w14:textId="77777777" w:rsidR="005B573B" w:rsidRPr="00EE47EE" w:rsidRDefault="005B573B" w:rsidP="0083208D">
            <w:pPr>
              <w:pStyle w:val="Normalwebb"/>
              <w:spacing w:before="0" w:beforeAutospacing="0" w:after="0" w:afterAutospacing="0" w:line="276" w:lineRule="auto"/>
            </w:pPr>
            <w:r w:rsidRPr="00EE47EE">
              <w:t>135 mM</w:t>
            </w:r>
          </w:p>
        </w:tc>
        <w:tc>
          <w:tcPr>
            <w:tcW w:w="0" w:type="auto"/>
            <w:tcBorders>
              <w:top w:val="single" w:sz="6" w:space="0" w:color="DDDDDD"/>
              <w:left w:val="single" w:sz="6" w:space="0" w:color="DDDDDD"/>
              <w:bottom w:val="single" w:sz="6" w:space="0" w:color="DDDDDD"/>
              <w:right w:val="single" w:sz="6" w:space="0" w:color="DDDDDD"/>
            </w:tcBorders>
            <w:hideMark/>
          </w:tcPr>
          <w:p w14:paraId="4B791ED6" w14:textId="77777777" w:rsidR="005B573B" w:rsidRPr="00EE47EE" w:rsidRDefault="005B573B" w:rsidP="0083208D">
            <w:pPr>
              <w:pStyle w:val="Normalwebb"/>
              <w:spacing w:before="0" w:beforeAutospacing="0" w:after="0" w:afterAutospacing="0" w:line="276" w:lineRule="auto"/>
            </w:pPr>
            <w:r w:rsidRPr="00EE47EE">
              <w:t>3 mM</w:t>
            </w:r>
          </w:p>
        </w:tc>
      </w:tr>
      <w:tr w:rsidR="005B573B" w:rsidRPr="00EE47EE" w14:paraId="23C6AB2B" w14:textId="77777777" w:rsidTr="002E651C">
        <w:tc>
          <w:tcPr>
            <w:tcW w:w="0" w:type="auto"/>
            <w:tcBorders>
              <w:top w:val="single" w:sz="6" w:space="0" w:color="DDDDDD"/>
              <w:left w:val="single" w:sz="6" w:space="0" w:color="DDDDDD"/>
              <w:bottom w:val="single" w:sz="6" w:space="0" w:color="DDDDDD"/>
              <w:right w:val="single" w:sz="6" w:space="0" w:color="DDDDDD"/>
            </w:tcBorders>
            <w:hideMark/>
          </w:tcPr>
          <w:p w14:paraId="363E7FA9" w14:textId="77777777" w:rsidR="005B573B" w:rsidRPr="00EE47EE" w:rsidRDefault="005B573B" w:rsidP="0083208D">
            <w:pPr>
              <w:pStyle w:val="Normalwebb"/>
              <w:spacing w:before="0" w:beforeAutospacing="0" w:after="0" w:afterAutospacing="0" w:line="276" w:lineRule="auto"/>
            </w:pPr>
            <w:r w:rsidRPr="00EE47EE">
              <w:rPr>
                <w:b/>
              </w:rPr>
              <w:t>Klorid</w:t>
            </w:r>
            <w:r w:rsidRPr="00EE47EE">
              <w:t xml:space="preserve"> - Cl-</w:t>
            </w:r>
          </w:p>
        </w:tc>
        <w:tc>
          <w:tcPr>
            <w:tcW w:w="0" w:type="auto"/>
            <w:tcBorders>
              <w:top w:val="single" w:sz="6" w:space="0" w:color="DDDDDD"/>
              <w:left w:val="single" w:sz="6" w:space="0" w:color="DDDDDD"/>
              <w:bottom w:val="single" w:sz="6" w:space="0" w:color="DDDDDD"/>
              <w:right w:val="single" w:sz="6" w:space="0" w:color="DDDDDD"/>
            </w:tcBorders>
            <w:hideMark/>
          </w:tcPr>
          <w:p w14:paraId="16B453AF" w14:textId="77777777" w:rsidR="005B573B" w:rsidRPr="00EE47EE" w:rsidRDefault="005B573B" w:rsidP="0083208D">
            <w:pPr>
              <w:pStyle w:val="Normalwebb"/>
              <w:spacing w:before="0" w:beforeAutospacing="0" w:after="0" w:afterAutospacing="0" w:line="276" w:lineRule="auto"/>
            </w:pPr>
            <w:r w:rsidRPr="00EE47EE">
              <w:t>8 mM</w:t>
            </w:r>
          </w:p>
        </w:tc>
        <w:tc>
          <w:tcPr>
            <w:tcW w:w="0" w:type="auto"/>
            <w:tcBorders>
              <w:top w:val="single" w:sz="6" w:space="0" w:color="DDDDDD"/>
              <w:left w:val="single" w:sz="6" w:space="0" w:color="DDDDDD"/>
              <w:bottom w:val="single" w:sz="6" w:space="0" w:color="DDDDDD"/>
              <w:right w:val="single" w:sz="6" w:space="0" w:color="DDDDDD"/>
            </w:tcBorders>
            <w:hideMark/>
          </w:tcPr>
          <w:p w14:paraId="1EFB24FC" w14:textId="77777777" w:rsidR="005B573B" w:rsidRPr="00EE47EE" w:rsidRDefault="005B573B" w:rsidP="0083208D">
            <w:pPr>
              <w:pStyle w:val="Normalwebb"/>
              <w:spacing w:before="0" w:beforeAutospacing="0" w:after="0" w:afterAutospacing="0" w:line="276" w:lineRule="auto"/>
            </w:pPr>
            <w:r w:rsidRPr="00EE47EE">
              <w:t>125 mM</w:t>
            </w:r>
          </w:p>
        </w:tc>
      </w:tr>
      <w:tr w:rsidR="005B573B" w:rsidRPr="00EE47EE" w14:paraId="46A421E5" w14:textId="77777777" w:rsidTr="002E651C">
        <w:tc>
          <w:tcPr>
            <w:tcW w:w="0" w:type="auto"/>
            <w:tcBorders>
              <w:top w:val="single" w:sz="6" w:space="0" w:color="DDDDDD"/>
              <w:left w:val="single" w:sz="6" w:space="0" w:color="DDDDDD"/>
              <w:bottom w:val="single" w:sz="6" w:space="0" w:color="DDDDDD"/>
              <w:right w:val="single" w:sz="6" w:space="0" w:color="DDDDDD"/>
            </w:tcBorders>
            <w:hideMark/>
          </w:tcPr>
          <w:p w14:paraId="17A15F60" w14:textId="77777777" w:rsidR="005B573B" w:rsidRPr="00EE47EE" w:rsidRDefault="005B573B" w:rsidP="0083208D">
            <w:pPr>
              <w:pStyle w:val="Normalwebb"/>
              <w:spacing w:before="0" w:beforeAutospacing="0" w:after="0" w:afterAutospacing="0" w:line="276" w:lineRule="auto"/>
            </w:pPr>
            <w:r w:rsidRPr="00EE47EE">
              <w:rPr>
                <w:b/>
              </w:rPr>
              <w:t>Kalcium</w:t>
            </w:r>
            <w:r w:rsidRPr="00EE47EE">
              <w:t xml:space="preserve"> - Ca2+</w:t>
            </w:r>
          </w:p>
        </w:tc>
        <w:tc>
          <w:tcPr>
            <w:tcW w:w="0" w:type="auto"/>
            <w:tcBorders>
              <w:top w:val="single" w:sz="6" w:space="0" w:color="DDDDDD"/>
              <w:left w:val="single" w:sz="6" w:space="0" w:color="DDDDDD"/>
              <w:bottom w:val="single" w:sz="6" w:space="0" w:color="DDDDDD"/>
              <w:right w:val="single" w:sz="6" w:space="0" w:color="DDDDDD"/>
            </w:tcBorders>
            <w:hideMark/>
          </w:tcPr>
          <w:p w14:paraId="24D495AE" w14:textId="77777777" w:rsidR="005B573B" w:rsidRPr="00EE47EE" w:rsidRDefault="005B573B" w:rsidP="0083208D">
            <w:pPr>
              <w:pStyle w:val="Normalwebb"/>
              <w:spacing w:before="0" w:beforeAutospacing="0" w:after="0" w:afterAutospacing="0" w:line="276" w:lineRule="auto"/>
            </w:pPr>
            <w:r w:rsidRPr="00EE47EE">
              <w:t>1 µM</w:t>
            </w:r>
          </w:p>
        </w:tc>
        <w:tc>
          <w:tcPr>
            <w:tcW w:w="0" w:type="auto"/>
            <w:tcBorders>
              <w:top w:val="single" w:sz="6" w:space="0" w:color="DDDDDD"/>
              <w:left w:val="single" w:sz="6" w:space="0" w:color="DDDDDD"/>
              <w:bottom w:val="single" w:sz="6" w:space="0" w:color="DDDDDD"/>
              <w:right w:val="single" w:sz="6" w:space="0" w:color="DDDDDD"/>
            </w:tcBorders>
            <w:hideMark/>
          </w:tcPr>
          <w:p w14:paraId="0A7F09B5" w14:textId="77777777" w:rsidR="005B573B" w:rsidRPr="00EE47EE" w:rsidRDefault="005B573B" w:rsidP="0083208D">
            <w:pPr>
              <w:pStyle w:val="Normalwebb"/>
              <w:spacing w:before="0" w:beforeAutospacing="0" w:after="0" w:afterAutospacing="0" w:line="276" w:lineRule="auto"/>
            </w:pPr>
            <w:r w:rsidRPr="00EE47EE">
              <w:t>50 mM</w:t>
            </w:r>
          </w:p>
        </w:tc>
      </w:tr>
    </w:tbl>
    <w:p w14:paraId="21B5306D" w14:textId="77777777" w:rsidR="005B573B" w:rsidRPr="00EE47EE" w:rsidRDefault="005B573B" w:rsidP="002E651C">
      <w:pPr>
        <w:pStyle w:val="Normalwebb"/>
        <w:spacing w:before="0" w:beforeAutospacing="0" w:after="0" w:afterAutospacing="0" w:line="276" w:lineRule="auto"/>
        <w:rPr>
          <w:color w:val="000000"/>
        </w:rPr>
      </w:pPr>
    </w:p>
    <w:p w14:paraId="3F0F7E18" w14:textId="77777777" w:rsidR="005B573B" w:rsidRPr="00EE47EE" w:rsidRDefault="005B573B" w:rsidP="002E651C">
      <w:pPr>
        <w:pStyle w:val="Normalwebb"/>
        <w:spacing w:before="0" w:beforeAutospacing="0" w:after="0" w:afterAutospacing="0" w:line="276" w:lineRule="auto"/>
        <w:rPr>
          <w:color w:val="000000"/>
        </w:rPr>
      </w:pPr>
    </w:p>
    <w:p w14:paraId="69D915D3" w14:textId="103E060A" w:rsidR="005B573B" w:rsidRPr="00EE47EE" w:rsidRDefault="005B573B" w:rsidP="002E651C">
      <w:pPr>
        <w:pStyle w:val="Rubrik3"/>
        <w:spacing w:before="0" w:line="276" w:lineRule="auto"/>
        <w:rPr>
          <w:rFonts w:ascii="Times New Roman" w:hAnsi="Times New Roman" w:cs="Times New Roman"/>
          <w:b/>
          <w:color w:val="000000"/>
        </w:rPr>
      </w:pPr>
      <w:r w:rsidRPr="00EE47EE">
        <w:rPr>
          <w:rFonts w:ascii="Times New Roman" w:hAnsi="Times New Roman" w:cs="Times New Roman"/>
          <w:b/>
          <w:color w:val="000000"/>
        </w:rPr>
        <w:lastRenderedPageBreak/>
        <w:t>Hur uppkommer dessa koncentrationsskillnader?</w:t>
      </w:r>
      <w:r w:rsidR="002E651C" w:rsidRPr="00EE47EE">
        <w:rPr>
          <w:rFonts w:ascii="Times New Roman" w:hAnsi="Times New Roman" w:cs="Times New Roman"/>
          <w:b/>
          <w:color w:val="000000"/>
        </w:rPr>
        <w:br/>
      </w:r>
      <w:r w:rsidR="002E651C" w:rsidRPr="00EE47EE">
        <w:rPr>
          <w:rFonts w:ascii="Times New Roman" w:hAnsi="Times New Roman" w:cs="Times New Roman"/>
          <w:color w:val="000000"/>
        </w:rPr>
        <w:t>Se lärandemål.</w:t>
      </w:r>
    </w:p>
    <w:p w14:paraId="48273ECE" w14:textId="77777777" w:rsidR="005B573B" w:rsidRPr="00EE47EE" w:rsidRDefault="005B573B" w:rsidP="002E651C">
      <w:pPr>
        <w:pStyle w:val="Normalwebb"/>
        <w:spacing w:before="0" w:beforeAutospacing="0" w:after="0" w:afterAutospacing="0" w:line="276" w:lineRule="auto"/>
        <w:rPr>
          <w:color w:val="000000"/>
        </w:rPr>
      </w:pPr>
    </w:p>
    <w:p w14:paraId="24A1480B" w14:textId="77777777" w:rsidR="005B573B" w:rsidRPr="00EE47EE" w:rsidRDefault="005B573B" w:rsidP="002E651C">
      <w:pPr>
        <w:pStyle w:val="Normalwebb"/>
        <w:spacing w:before="0" w:beforeAutospacing="0" w:after="0" w:afterAutospacing="0" w:line="276" w:lineRule="auto"/>
        <w:rPr>
          <w:color w:val="000000"/>
        </w:rPr>
      </w:pPr>
    </w:p>
    <w:p w14:paraId="5A55945A" w14:textId="77777777" w:rsidR="005B573B" w:rsidRPr="00EE47EE" w:rsidRDefault="005B573B" w:rsidP="002E651C">
      <w:pPr>
        <w:pStyle w:val="Rubrik4"/>
        <w:spacing w:before="0" w:line="276" w:lineRule="auto"/>
        <w:rPr>
          <w:rFonts w:ascii="Times New Roman" w:hAnsi="Times New Roman" w:cs="Times New Roman"/>
          <w:i w:val="0"/>
          <w:color w:val="000000"/>
          <w:sz w:val="24"/>
          <w:szCs w:val="24"/>
        </w:rPr>
      </w:pPr>
      <w:r w:rsidRPr="00EE47EE">
        <w:rPr>
          <w:rStyle w:val="Stark"/>
          <w:rFonts w:ascii="Times New Roman" w:hAnsi="Times New Roman" w:cs="Times New Roman"/>
          <w:bCs w:val="0"/>
          <w:i w:val="0"/>
          <w:color w:val="000000"/>
          <w:sz w:val="24"/>
          <w:szCs w:val="24"/>
        </w:rPr>
        <w:t>Hur kan dessa koncentrationsskillnader ge upphov till potentialskillnader över cellmembranet (jämviktspotentialer)?</w:t>
      </w:r>
    </w:p>
    <w:p w14:paraId="445BE7AC" w14:textId="77777777" w:rsidR="002E651C" w:rsidRPr="00EE47EE" w:rsidRDefault="005B573B" w:rsidP="002E651C">
      <w:pPr>
        <w:pStyle w:val="Normalwebb"/>
        <w:spacing w:before="0" w:beforeAutospacing="0" w:after="0" w:afterAutospacing="0" w:line="276" w:lineRule="auto"/>
        <w:rPr>
          <w:color w:val="000000"/>
        </w:rPr>
      </w:pPr>
      <w:r w:rsidRPr="00EE47EE">
        <w:rPr>
          <w:color w:val="000000"/>
        </w:rPr>
        <w:t>Eftersom koncentration och laddning skiljer sig åt mellan cellens insida och utsida så finns det drivkrafter för att jämna ut detta. Dessa elektriska och kemiska drivkrafter ger upphov till potentialskillnader över membranet. Jämviktspotentialen uppnås då den kemiska drivkraften balanserats ut av den elektriska drivkraften, och det sker ett nettonollflöde av joner över cellmembranet.</w:t>
      </w:r>
    </w:p>
    <w:p w14:paraId="6018D719" w14:textId="77777777" w:rsidR="002E651C" w:rsidRPr="00EE47EE" w:rsidRDefault="005B573B" w:rsidP="002E651C">
      <w:pPr>
        <w:pStyle w:val="Normalwebb"/>
        <w:numPr>
          <w:ilvl w:val="0"/>
          <w:numId w:val="14"/>
        </w:numPr>
        <w:spacing w:before="0" w:beforeAutospacing="0" w:after="0" w:afterAutospacing="0" w:line="276" w:lineRule="auto"/>
        <w:rPr>
          <w:color w:val="000000"/>
        </w:rPr>
      </w:pPr>
      <w:r w:rsidRPr="00EE47EE">
        <w:rPr>
          <w:color w:val="000000"/>
        </w:rPr>
        <w:t>Cl- kommer enligt sin kemiska koncentration att vilja röra sig inåt (högre koncentration extracellulärt), tills de uppnår sin jämviktspotential</w:t>
      </w:r>
    </w:p>
    <w:p w14:paraId="26C81AAF" w14:textId="77777777" w:rsidR="002E651C" w:rsidRPr="00EE47EE" w:rsidRDefault="005B573B" w:rsidP="002E651C">
      <w:pPr>
        <w:pStyle w:val="Normalwebb"/>
        <w:numPr>
          <w:ilvl w:val="1"/>
          <w:numId w:val="14"/>
        </w:numPr>
        <w:spacing w:before="0" w:beforeAutospacing="0" w:after="0" w:afterAutospacing="0" w:line="276" w:lineRule="auto"/>
        <w:rPr>
          <w:color w:val="000000"/>
        </w:rPr>
      </w:pPr>
      <w:r w:rsidRPr="00EE47EE">
        <w:rPr>
          <w:color w:val="000000"/>
        </w:rPr>
        <w:t>E</w:t>
      </w:r>
      <w:r w:rsidRPr="00EE47EE">
        <w:rPr>
          <w:color w:val="000000"/>
          <w:vertAlign w:val="subscript"/>
        </w:rPr>
        <w:t>Cl-</w:t>
      </w:r>
      <w:r w:rsidRPr="00EE47EE">
        <w:rPr>
          <w:rStyle w:val="apple-converted-space"/>
          <w:color w:val="000000"/>
        </w:rPr>
        <w:t> </w:t>
      </w:r>
      <w:r w:rsidRPr="00EE47EE">
        <w:rPr>
          <w:color w:val="000000"/>
        </w:rPr>
        <w:t>: - 70 mV</w:t>
      </w:r>
    </w:p>
    <w:p w14:paraId="68E263AF" w14:textId="77777777" w:rsidR="002E651C" w:rsidRPr="00EE47EE" w:rsidRDefault="005B573B" w:rsidP="002E651C">
      <w:pPr>
        <w:pStyle w:val="Normalwebb"/>
        <w:numPr>
          <w:ilvl w:val="0"/>
          <w:numId w:val="14"/>
        </w:numPr>
        <w:spacing w:before="0" w:beforeAutospacing="0" w:after="0" w:afterAutospacing="0" w:line="276" w:lineRule="auto"/>
        <w:rPr>
          <w:color w:val="000000"/>
        </w:rPr>
      </w:pPr>
      <w:r w:rsidRPr="00EE47EE">
        <w:rPr>
          <w:color w:val="000000"/>
        </w:rPr>
        <w:t>Enligt den kemiska koncentrationen så kommer kaliumjoner att vilja lämna cellen (högre koncentration intracellulärt), tills de uppnår sin jämviktspotential.</w:t>
      </w:r>
    </w:p>
    <w:p w14:paraId="7C684107" w14:textId="77777777" w:rsidR="002E651C" w:rsidRPr="00EE47EE" w:rsidRDefault="005B573B" w:rsidP="002E651C">
      <w:pPr>
        <w:pStyle w:val="Normalwebb"/>
        <w:numPr>
          <w:ilvl w:val="1"/>
          <w:numId w:val="14"/>
        </w:numPr>
        <w:spacing w:before="0" w:beforeAutospacing="0" w:after="0" w:afterAutospacing="0" w:line="276" w:lineRule="auto"/>
        <w:rPr>
          <w:color w:val="000000"/>
        </w:rPr>
      </w:pPr>
      <w:r w:rsidRPr="00EE47EE">
        <w:rPr>
          <w:color w:val="000000"/>
        </w:rPr>
        <w:t>E</w:t>
      </w:r>
      <w:r w:rsidRPr="00EE47EE">
        <w:rPr>
          <w:color w:val="000000"/>
          <w:vertAlign w:val="subscript"/>
        </w:rPr>
        <w:t>K+</w:t>
      </w:r>
      <w:r w:rsidRPr="00EE47EE">
        <w:rPr>
          <w:rStyle w:val="apple-converted-space"/>
          <w:color w:val="000000"/>
        </w:rPr>
        <w:t> </w:t>
      </w:r>
      <w:r w:rsidR="002E651C" w:rsidRPr="00EE47EE">
        <w:rPr>
          <w:color w:val="000000"/>
        </w:rPr>
        <w:t>= - 95 mV.</w:t>
      </w:r>
    </w:p>
    <w:p w14:paraId="16399D54" w14:textId="53F32538" w:rsidR="002E651C" w:rsidRPr="00EE47EE" w:rsidRDefault="005B573B" w:rsidP="002E651C">
      <w:pPr>
        <w:pStyle w:val="Normalwebb"/>
        <w:numPr>
          <w:ilvl w:val="0"/>
          <w:numId w:val="14"/>
        </w:numPr>
        <w:spacing w:before="0" w:beforeAutospacing="0" w:after="0" w:afterAutospacing="0" w:line="276" w:lineRule="auto"/>
        <w:rPr>
          <w:color w:val="000000"/>
        </w:rPr>
      </w:pPr>
      <w:r w:rsidRPr="00EE47EE">
        <w:rPr>
          <w:color w:val="000000"/>
        </w:rPr>
        <w:t xml:space="preserve">Natrium kommer enligt sin kemiska koncentration att vilja röra sig inåt (högre koncentration extracellulärt), tills </w:t>
      </w:r>
      <w:r w:rsidR="002E651C" w:rsidRPr="00EE47EE">
        <w:rPr>
          <w:color w:val="000000"/>
        </w:rPr>
        <w:t>de uppnår sin jämviktspotential.</w:t>
      </w:r>
    </w:p>
    <w:p w14:paraId="349800DE" w14:textId="4F5892BD" w:rsidR="005B573B" w:rsidRPr="00EE47EE" w:rsidRDefault="005B573B" w:rsidP="002E651C">
      <w:pPr>
        <w:pStyle w:val="Normalwebb"/>
        <w:numPr>
          <w:ilvl w:val="1"/>
          <w:numId w:val="14"/>
        </w:numPr>
        <w:spacing w:before="0" w:beforeAutospacing="0" w:after="0" w:afterAutospacing="0" w:line="276" w:lineRule="auto"/>
        <w:rPr>
          <w:color w:val="000000"/>
        </w:rPr>
      </w:pPr>
      <w:r w:rsidRPr="00EE47EE">
        <w:rPr>
          <w:color w:val="000000"/>
        </w:rPr>
        <w:t>E</w:t>
      </w:r>
      <w:r w:rsidRPr="00EE47EE">
        <w:rPr>
          <w:color w:val="000000"/>
          <w:vertAlign w:val="subscript"/>
        </w:rPr>
        <w:t>Na+</w:t>
      </w:r>
      <w:r w:rsidRPr="00EE47EE">
        <w:rPr>
          <w:rStyle w:val="apple-converted-space"/>
          <w:color w:val="000000"/>
        </w:rPr>
        <w:t> </w:t>
      </w:r>
      <w:r w:rsidRPr="00EE47EE">
        <w:rPr>
          <w:color w:val="000000"/>
        </w:rPr>
        <w:t>: + 55 mV</w:t>
      </w:r>
    </w:p>
    <w:p w14:paraId="46660E14" w14:textId="140238C0" w:rsidR="005B573B" w:rsidRPr="00EE47EE" w:rsidRDefault="00737CB5" w:rsidP="002E651C">
      <w:pPr>
        <w:pStyle w:val="Normalwebb"/>
        <w:spacing w:before="0" w:beforeAutospacing="0" w:after="0" w:afterAutospacing="0" w:line="276" w:lineRule="auto"/>
        <w:rPr>
          <w:color w:val="000000"/>
        </w:rPr>
      </w:pPr>
      <w:r w:rsidRPr="00EE47EE">
        <w:rPr>
          <w:color w:val="000000"/>
        </w:rPr>
        <w:br/>
      </w:r>
    </w:p>
    <w:p w14:paraId="5436EF67" w14:textId="77777777" w:rsidR="005B573B" w:rsidRPr="00EE47EE" w:rsidRDefault="005B573B" w:rsidP="002E651C">
      <w:pPr>
        <w:pStyle w:val="Rubrik4"/>
        <w:spacing w:before="0" w:line="276" w:lineRule="auto"/>
        <w:rPr>
          <w:rFonts w:ascii="Times New Roman" w:hAnsi="Times New Roman" w:cs="Times New Roman"/>
          <w:i w:val="0"/>
          <w:color w:val="000000"/>
          <w:sz w:val="24"/>
          <w:szCs w:val="24"/>
        </w:rPr>
      </w:pPr>
      <w:r w:rsidRPr="00EE47EE">
        <w:rPr>
          <w:rStyle w:val="Stark"/>
          <w:rFonts w:ascii="Times New Roman" w:hAnsi="Times New Roman" w:cs="Times New Roman"/>
          <w:bCs w:val="0"/>
          <w:i w:val="0"/>
          <w:color w:val="000000"/>
          <w:sz w:val="24"/>
          <w:szCs w:val="24"/>
        </w:rPr>
        <w:t>Vilken jon har störst permeabilitet i nervcellsmembranet i vila?</w:t>
      </w:r>
    </w:p>
    <w:p w14:paraId="5A8B2FF6" w14:textId="77777777" w:rsidR="005B573B" w:rsidRPr="00EE47EE" w:rsidRDefault="005B573B" w:rsidP="002E651C">
      <w:pPr>
        <w:pStyle w:val="Normalwebb"/>
        <w:spacing w:before="0" w:beforeAutospacing="0" w:after="0" w:afterAutospacing="0" w:line="276" w:lineRule="auto"/>
        <w:rPr>
          <w:color w:val="000000"/>
        </w:rPr>
      </w:pPr>
      <w:r w:rsidRPr="00EE47EE">
        <w:rPr>
          <w:color w:val="000000"/>
        </w:rPr>
        <w:t>Kaliumjonen.</w:t>
      </w:r>
    </w:p>
    <w:p w14:paraId="28BBDFA3" w14:textId="77777777" w:rsidR="005B573B" w:rsidRPr="00EE47EE" w:rsidRDefault="005B573B" w:rsidP="002E651C">
      <w:pPr>
        <w:pStyle w:val="Normalwebb"/>
        <w:spacing w:before="0" w:beforeAutospacing="0" w:after="0" w:afterAutospacing="0" w:line="276" w:lineRule="auto"/>
        <w:rPr>
          <w:color w:val="000000"/>
        </w:rPr>
      </w:pPr>
    </w:p>
    <w:p w14:paraId="4A7F3FF0" w14:textId="77777777" w:rsidR="005B573B" w:rsidRPr="00EE47EE" w:rsidRDefault="005B573B" w:rsidP="002E651C">
      <w:pPr>
        <w:pStyle w:val="Normalwebb"/>
        <w:spacing w:before="0" w:beforeAutospacing="0" w:after="0" w:afterAutospacing="0" w:line="276" w:lineRule="auto"/>
        <w:rPr>
          <w:color w:val="000000"/>
        </w:rPr>
      </w:pPr>
    </w:p>
    <w:p w14:paraId="0EC4BE38" w14:textId="77777777" w:rsidR="005B573B" w:rsidRPr="00EE47EE" w:rsidRDefault="005B573B" w:rsidP="002E651C">
      <w:pPr>
        <w:pStyle w:val="Rubrik4"/>
        <w:spacing w:before="0" w:line="276" w:lineRule="auto"/>
        <w:rPr>
          <w:rFonts w:ascii="Times New Roman" w:hAnsi="Times New Roman" w:cs="Times New Roman"/>
          <w:i w:val="0"/>
          <w:color w:val="000000"/>
          <w:sz w:val="24"/>
          <w:szCs w:val="24"/>
        </w:rPr>
      </w:pPr>
      <w:r w:rsidRPr="00EE47EE">
        <w:rPr>
          <w:rStyle w:val="Stark"/>
          <w:rFonts w:ascii="Times New Roman" w:hAnsi="Times New Roman" w:cs="Times New Roman"/>
          <w:bCs w:val="0"/>
          <w:i w:val="0"/>
          <w:color w:val="000000"/>
          <w:sz w:val="24"/>
          <w:szCs w:val="24"/>
        </w:rPr>
        <w:t>Vilken är relationen mellan membranpotentialen och jämviktspotentialerna för de olika jonerna?</w:t>
      </w:r>
    </w:p>
    <w:p w14:paraId="42F9D350" w14:textId="31673B5F" w:rsidR="005B573B" w:rsidRPr="00EE47EE" w:rsidRDefault="005B573B" w:rsidP="006A2940">
      <w:pPr>
        <w:pStyle w:val="Normalwebb"/>
        <w:spacing w:before="0" w:beforeAutospacing="0" w:after="0" w:afterAutospacing="0" w:line="276" w:lineRule="auto"/>
        <w:rPr>
          <w:color w:val="000000"/>
        </w:rPr>
      </w:pPr>
      <w:r w:rsidRPr="00EE47EE">
        <w:rPr>
          <w:color w:val="000000"/>
        </w:rPr>
        <w:t>Läck-kanaler, släpper selektivt igenom en viss typ av joner. Det finns en selektiv permeabilitet. Det är främst natrium och kalium som påverkar vilomembranpotentialen, men även klorid och kalcium påverkar. Det går dock inte bara att ta ett snitt av dessa olika jämviktspotentialerna för att få cellens vilomembranpotential. Det beror på att det finns olika många kanaler för de olika jonerna i membranet som påverkar fördelningen. Kalium pumpas och transport</w:t>
      </w:r>
      <w:r w:rsidR="006A2940" w:rsidRPr="00EE47EE">
        <w:rPr>
          <w:color w:val="000000"/>
        </w:rPr>
        <w:t>e</w:t>
      </w:r>
      <w:r w:rsidRPr="00EE47EE">
        <w:rPr>
          <w:color w:val="000000"/>
        </w:rPr>
        <w:t>ras mer än de andra jonerna och dess jämviktspotential (-95 mV) påverkar alltså membranets vilomembranpotential (-70 mV) mer än de andra jonernas jämviktspotentialer.</w:t>
      </w:r>
    </w:p>
    <w:p w14:paraId="052C839A" w14:textId="605D6E1F" w:rsidR="005B573B" w:rsidRPr="00EE47EE" w:rsidRDefault="006A2940" w:rsidP="002E651C">
      <w:pPr>
        <w:pStyle w:val="Normalwebb"/>
        <w:spacing w:before="0" w:beforeAutospacing="0" w:after="0" w:afterAutospacing="0" w:line="276" w:lineRule="auto"/>
        <w:rPr>
          <w:color w:val="000000"/>
        </w:rPr>
      </w:pPr>
      <w:r w:rsidRPr="00EE47EE">
        <w:rPr>
          <w:color w:val="000000"/>
        </w:rPr>
        <w:br/>
      </w:r>
    </w:p>
    <w:p w14:paraId="0A06AA9B" w14:textId="6425EA9F" w:rsidR="005B573B" w:rsidRPr="00EE47EE" w:rsidRDefault="005B573B" w:rsidP="00F4022A">
      <w:pPr>
        <w:spacing w:line="276" w:lineRule="auto"/>
        <w:rPr>
          <w:rFonts w:ascii="Times New Roman" w:hAnsi="Times New Roman" w:cs="Times New Roman"/>
          <w:color w:val="000000"/>
          <w:sz w:val="24"/>
          <w:szCs w:val="24"/>
        </w:rPr>
      </w:pPr>
      <w:r w:rsidRPr="00EE47EE">
        <w:rPr>
          <w:rStyle w:val="Stark"/>
          <w:rFonts w:ascii="Times New Roman" w:hAnsi="Times New Roman" w:cs="Times New Roman"/>
          <w:color w:val="000000"/>
          <w:sz w:val="24"/>
          <w:szCs w:val="24"/>
        </w:rPr>
        <w:t>Hur kan jonkanaler indelas med avseende på selektivitet och styrning?</w:t>
      </w:r>
      <w:r w:rsidR="00F4022A" w:rsidRPr="00EE47EE">
        <w:rPr>
          <w:rFonts w:ascii="Times New Roman" w:hAnsi="Times New Roman" w:cs="Times New Roman"/>
          <w:color w:val="000000"/>
          <w:sz w:val="24"/>
          <w:szCs w:val="24"/>
        </w:rPr>
        <w:br/>
        <w:t>Se lärandemål.</w:t>
      </w:r>
    </w:p>
    <w:p w14:paraId="3CCBA00D" w14:textId="77777777" w:rsidR="005B573B" w:rsidRPr="00EE47EE" w:rsidRDefault="005B573B" w:rsidP="002E651C">
      <w:pPr>
        <w:pStyle w:val="Normalwebb"/>
        <w:spacing w:before="0" w:beforeAutospacing="0" w:after="0" w:afterAutospacing="0" w:line="276" w:lineRule="auto"/>
        <w:rPr>
          <w:b/>
          <w:color w:val="000000"/>
        </w:rPr>
      </w:pPr>
    </w:p>
    <w:p w14:paraId="6AC7DED9" w14:textId="77777777" w:rsidR="005B573B" w:rsidRPr="00EE47EE" w:rsidRDefault="005B573B" w:rsidP="002E651C">
      <w:pPr>
        <w:pStyle w:val="Rubrik4"/>
        <w:spacing w:before="0" w:line="276" w:lineRule="auto"/>
        <w:rPr>
          <w:rFonts w:ascii="Times New Roman" w:hAnsi="Times New Roman" w:cs="Times New Roman"/>
          <w:b/>
          <w:i w:val="0"/>
          <w:color w:val="000000"/>
          <w:sz w:val="24"/>
          <w:szCs w:val="24"/>
        </w:rPr>
      </w:pPr>
      <w:r w:rsidRPr="00EE47EE">
        <w:rPr>
          <w:rStyle w:val="Stark"/>
          <w:rFonts w:ascii="Times New Roman" w:hAnsi="Times New Roman" w:cs="Times New Roman"/>
          <w:bCs w:val="0"/>
          <w:i w:val="0"/>
          <w:color w:val="000000"/>
          <w:sz w:val="24"/>
          <w:szCs w:val="24"/>
        </w:rPr>
        <w:lastRenderedPageBreak/>
        <w:t>Varför har aktionspotentialen en tröskel och därmed ”allt-eller-inget”?</w:t>
      </w:r>
    </w:p>
    <w:p w14:paraId="3AD825BB" w14:textId="77777777" w:rsidR="00923889" w:rsidRPr="00EE47EE" w:rsidRDefault="005B573B" w:rsidP="00923889">
      <w:pPr>
        <w:pStyle w:val="Normalwebb"/>
        <w:spacing w:before="0" w:beforeAutospacing="0" w:after="0" w:afterAutospacing="0" w:line="276" w:lineRule="auto"/>
        <w:rPr>
          <w:color w:val="000000"/>
        </w:rPr>
      </w:pPr>
      <w:r w:rsidRPr="00EE47EE">
        <w:rPr>
          <w:color w:val="000000"/>
        </w:rPr>
        <w:t>Aktionspotentialen är ett allt-eller-intet fenomen, dvs antingen är retningen undertrösklig och man får enbart ett lokalt svar som ej fortplantas längs axonen eller också är den övertrösklig vilket leder till en aktionspotential som sprider sig utefter axonen.</w:t>
      </w:r>
    </w:p>
    <w:p w14:paraId="7C0AE52C" w14:textId="17C2B89A" w:rsidR="005B573B" w:rsidRPr="00EE47EE" w:rsidRDefault="005B573B" w:rsidP="00923889">
      <w:pPr>
        <w:pStyle w:val="Normalwebb"/>
        <w:spacing w:before="0" w:beforeAutospacing="0" w:after="0" w:afterAutospacing="0" w:line="276" w:lineRule="auto"/>
        <w:rPr>
          <w:color w:val="000000"/>
        </w:rPr>
      </w:pPr>
      <w:r w:rsidRPr="00EE47EE">
        <w:rPr>
          <w:color w:val="000000"/>
        </w:rPr>
        <w:t xml:space="preserve">Retningströskel: För däggdjur ca -55mV. Om </w:t>
      </w:r>
      <w:r w:rsidR="00923889" w:rsidRPr="00EE47EE">
        <w:rPr>
          <w:color w:val="000000"/>
        </w:rPr>
        <w:t>membranpotentialen depolariseras</w:t>
      </w:r>
      <w:r w:rsidRPr="00EE47EE">
        <w:rPr>
          <w:color w:val="000000"/>
        </w:rPr>
        <w:t xml:space="preserve"> till -55mV, öppnas spännings</w:t>
      </w:r>
      <w:r w:rsidR="001A1B49" w:rsidRPr="00EE47EE">
        <w:rPr>
          <w:color w:val="000000"/>
        </w:rPr>
        <w:t>styrda</w:t>
      </w:r>
      <w:r w:rsidRPr="00EE47EE">
        <w:rPr>
          <w:color w:val="000000"/>
        </w:rPr>
        <w:t xml:space="preserve"> jonkanaler</w:t>
      </w:r>
      <w:r w:rsidR="00923889" w:rsidRPr="00EE47EE">
        <w:rPr>
          <w:color w:val="000000"/>
        </w:rPr>
        <w:t xml:space="preserve"> (Na+) </w:t>
      </w:r>
      <w:r w:rsidRPr="00EE47EE">
        <w:rPr>
          <w:color w:val="000000"/>
        </w:rPr>
        <w:t xml:space="preserve"> och en aktionspotential kan avfyras. Aktionspotentialen är alltid lika stor, den avfyras fullt ut, eller inte alls. Om en graderad potential är så stark att den når retningströskeln så kommer den graderade potentialen att öppna spännings</w:t>
      </w:r>
      <w:r w:rsidR="001A1B49" w:rsidRPr="00EE47EE">
        <w:rPr>
          <w:color w:val="000000"/>
        </w:rPr>
        <w:t>styrda</w:t>
      </w:r>
      <w:r w:rsidRPr="00EE47EE">
        <w:rPr>
          <w:color w:val="000000"/>
        </w:rPr>
        <w:t xml:space="preserve"> jonkanaler vid </w:t>
      </w:r>
      <w:r w:rsidR="00923889" w:rsidRPr="00EE47EE">
        <w:rPr>
          <w:color w:val="000000"/>
        </w:rPr>
        <w:t xml:space="preserve">initialsegmentet </w:t>
      </w:r>
      <w:r w:rsidRPr="00EE47EE">
        <w:rPr>
          <w:color w:val="000000"/>
        </w:rPr>
        <w:t>och en kedjereaktion startas.</w:t>
      </w:r>
    </w:p>
    <w:p w14:paraId="4906D5A0" w14:textId="77777777" w:rsidR="005B573B" w:rsidRPr="00EE47EE" w:rsidRDefault="005B573B" w:rsidP="002E651C">
      <w:pPr>
        <w:pStyle w:val="Normalwebb"/>
        <w:spacing w:before="0" w:beforeAutospacing="0" w:after="0" w:afterAutospacing="0" w:line="276" w:lineRule="auto"/>
        <w:rPr>
          <w:color w:val="000000"/>
        </w:rPr>
      </w:pPr>
    </w:p>
    <w:p w14:paraId="263E32B8" w14:textId="77777777" w:rsidR="005B573B" w:rsidRPr="00EE47EE" w:rsidRDefault="005B573B" w:rsidP="002E651C">
      <w:pPr>
        <w:pStyle w:val="Normalwebb"/>
        <w:spacing w:before="0" w:beforeAutospacing="0" w:after="0" w:afterAutospacing="0" w:line="276" w:lineRule="auto"/>
        <w:rPr>
          <w:color w:val="000000"/>
        </w:rPr>
      </w:pPr>
    </w:p>
    <w:p w14:paraId="3B2C7D48" w14:textId="77777777" w:rsidR="005B573B" w:rsidRPr="00EE47EE" w:rsidRDefault="005B573B" w:rsidP="002E651C">
      <w:pPr>
        <w:pStyle w:val="Rubrik4"/>
        <w:spacing w:before="0" w:line="276" w:lineRule="auto"/>
        <w:rPr>
          <w:rFonts w:ascii="Times New Roman" w:hAnsi="Times New Roman" w:cs="Times New Roman"/>
          <w:i w:val="0"/>
          <w:color w:val="000000"/>
          <w:sz w:val="24"/>
          <w:szCs w:val="24"/>
        </w:rPr>
      </w:pPr>
      <w:r w:rsidRPr="00EE47EE">
        <w:rPr>
          <w:rStyle w:val="Stark"/>
          <w:rFonts w:ascii="Times New Roman" w:hAnsi="Times New Roman" w:cs="Times New Roman"/>
          <w:bCs w:val="0"/>
          <w:i w:val="0"/>
          <w:color w:val="000000"/>
          <w:sz w:val="24"/>
          <w:szCs w:val="24"/>
        </w:rPr>
        <w:t>Vad menas med excitation och inhibition?</w:t>
      </w:r>
    </w:p>
    <w:p w14:paraId="1FDC1A15" w14:textId="77777777" w:rsidR="00F02518" w:rsidRPr="00EE47EE" w:rsidRDefault="005B573B" w:rsidP="002E651C">
      <w:pPr>
        <w:pStyle w:val="Normalwebb"/>
        <w:spacing w:before="0" w:beforeAutospacing="0" w:after="0" w:afterAutospacing="0" w:line="276" w:lineRule="auto"/>
        <w:rPr>
          <w:color w:val="000000"/>
        </w:rPr>
      </w:pPr>
      <w:r w:rsidRPr="00EE47EE">
        <w:rPr>
          <w:color w:val="000000"/>
        </w:rPr>
        <w:t>Excitation innebär att membranpotentialen ökar i riktning mot aktionspotentialen - den blir mer positiv. Vid excitation går membranpotentialen från tröskelvärdet mot 0. Uppkomsten av aktionspotential stimuleras. Pyramidceller är excitatoriska.</w:t>
      </w:r>
    </w:p>
    <w:p w14:paraId="0768D658" w14:textId="2B4020CC" w:rsidR="005B573B" w:rsidRPr="00EE47EE" w:rsidRDefault="005B573B" w:rsidP="002E651C">
      <w:pPr>
        <w:pStyle w:val="Normalwebb"/>
        <w:spacing w:before="0" w:beforeAutospacing="0" w:after="0" w:afterAutospacing="0" w:line="276" w:lineRule="auto"/>
        <w:rPr>
          <w:color w:val="000000"/>
        </w:rPr>
      </w:pPr>
      <w:r w:rsidRPr="00EE47EE">
        <w:rPr>
          <w:color w:val="000000"/>
        </w:rPr>
        <w:t>Inhibition tar membran</w:t>
      </w:r>
      <w:r w:rsidR="00F02518" w:rsidRPr="00EE47EE">
        <w:rPr>
          <w:color w:val="000000"/>
        </w:rPr>
        <w:t xml:space="preserve">potentialen från tröskelvärdet </w:t>
      </w:r>
      <w:r w:rsidRPr="00EE47EE">
        <w:rPr>
          <w:color w:val="000000"/>
        </w:rPr>
        <w:t>mot en mer negativ membranpotential. Uppkomsten av aktionspotential hämmas. Interneuron är inhibitoriska.</w:t>
      </w:r>
    </w:p>
    <w:p w14:paraId="6BF82F6C" w14:textId="42AA0C70" w:rsidR="00F02518" w:rsidRPr="00EE47EE" w:rsidRDefault="00F02518" w:rsidP="002E651C">
      <w:pPr>
        <w:pStyle w:val="Normalwebb"/>
        <w:spacing w:before="0" w:beforeAutospacing="0" w:after="0" w:afterAutospacing="0" w:line="276" w:lineRule="auto"/>
        <w:rPr>
          <w:color w:val="000000"/>
        </w:rPr>
      </w:pPr>
      <w:r w:rsidRPr="00EE47EE">
        <w:rPr>
          <w:color w:val="000000"/>
        </w:rPr>
        <w:t>Båda begreppen är underordnade till fenomenet excitabilitet (se nedan).</w:t>
      </w:r>
    </w:p>
    <w:p w14:paraId="5BF3B047" w14:textId="77777777" w:rsidR="005B573B" w:rsidRPr="00EE47EE" w:rsidRDefault="005B573B" w:rsidP="002E651C">
      <w:pPr>
        <w:pStyle w:val="Normalwebb"/>
        <w:spacing w:before="0" w:beforeAutospacing="0" w:after="0" w:afterAutospacing="0" w:line="276" w:lineRule="auto"/>
        <w:rPr>
          <w:color w:val="000000"/>
        </w:rPr>
      </w:pPr>
    </w:p>
    <w:p w14:paraId="2EBE8A7B" w14:textId="77777777" w:rsidR="005B573B" w:rsidRPr="00EE47EE" w:rsidRDefault="005B573B" w:rsidP="002E651C">
      <w:pPr>
        <w:pStyle w:val="Rubrik4"/>
        <w:spacing w:before="0" w:line="276" w:lineRule="auto"/>
        <w:rPr>
          <w:rFonts w:ascii="Times New Roman" w:hAnsi="Times New Roman" w:cs="Times New Roman"/>
          <w:color w:val="000000"/>
          <w:sz w:val="24"/>
          <w:szCs w:val="24"/>
        </w:rPr>
      </w:pPr>
    </w:p>
    <w:p w14:paraId="5ED35FBB" w14:textId="77777777" w:rsidR="005B573B" w:rsidRPr="00EE47EE" w:rsidRDefault="005B573B" w:rsidP="002E651C">
      <w:pPr>
        <w:pStyle w:val="Rubrik4"/>
        <w:spacing w:before="0" w:line="276" w:lineRule="auto"/>
        <w:rPr>
          <w:rFonts w:ascii="Times New Roman" w:hAnsi="Times New Roman" w:cs="Times New Roman"/>
          <w:bCs/>
          <w:i w:val="0"/>
          <w:color w:val="000000"/>
          <w:sz w:val="24"/>
          <w:szCs w:val="24"/>
        </w:rPr>
      </w:pPr>
      <w:r w:rsidRPr="00EE47EE">
        <w:rPr>
          <w:rStyle w:val="Stark"/>
          <w:rFonts w:ascii="Times New Roman" w:hAnsi="Times New Roman" w:cs="Times New Roman"/>
          <w:bCs w:val="0"/>
          <w:i w:val="0"/>
          <w:color w:val="000000"/>
          <w:sz w:val="24"/>
          <w:szCs w:val="24"/>
        </w:rPr>
        <w:t>Vad menas med nervcellens excitabilitet?</w:t>
      </w:r>
    </w:p>
    <w:p w14:paraId="6FD68DD4" w14:textId="0F278CD0" w:rsidR="005B573B" w:rsidRPr="00EE47EE" w:rsidRDefault="005B573B" w:rsidP="002E651C">
      <w:pPr>
        <w:pStyle w:val="Normalwebb"/>
        <w:spacing w:before="0" w:beforeAutospacing="0" w:after="0" w:afterAutospacing="0" w:line="276" w:lineRule="auto"/>
        <w:rPr>
          <w:color w:val="000000"/>
        </w:rPr>
      </w:pPr>
      <w:r w:rsidRPr="00EE47EE">
        <w:rPr>
          <w:color w:val="000000"/>
        </w:rPr>
        <w:t xml:space="preserve">Excitabiliteten hos en nervcell beskriver hur troligt det är att </w:t>
      </w:r>
      <w:r w:rsidR="00F02518" w:rsidRPr="00EE47EE">
        <w:rPr>
          <w:color w:val="000000"/>
        </w:rPr>
        <w:t xml:space="preserve">utlösa aktionspotentialer. </w:t>
      </w:r>
      <w:r w:rsidRPr="00EE47EE">
        <w:rPr>
          <w:color w:val="000000"/>
        </w:rPr>
        <w:t>Detta är inte statiskt utan är beroende av hur en nervcell har aktiverats tidigare. Tidigare input modifierar neuronens olika egenskaper (plasticitet), så som uttryck av olika kanaler och genomsläpplighet av olika joner. Det är aktivitetsberoende förändringar. Synapser som används ofta förstärks och får en kraftigare signalstyrka och tvärtom.</w:t>
      </w:r>
    </w:p>
    <w:p w14:paraId="4880C58D" w14:textId="59A53351" w:rsidR="00374036" w:rsidRPr="00EE47EE" w:rsidRDefault="00374036" w:rsidP="002E651C">
      <w:pPr>
        <w:pStyle w:val="Normalwebb"/>
        <w:spacing w:before="0" w:beforeAutospacing="0" w:after="0" w:afterAutospacing="0" w:line="276" w:lineRule="auto"/>
        <w:rPr>
          <w:color w:val="000000"/>
        </w:rPr>
      </w:pPr>
      <w:r w:rsidRPr="00EE47EE">
        <w:rPr>
          <w:color w:val="000000"/>
        </w:rPr>
        <w:t>Det finns två olika sorters excitabilitet, synaptisk och intrinsisk. Synaptisk excitabilitet innebär att man aktionspotential gynnas genom uppreglering av glutamatsynapser, eller hämmas genom uppreglering av GABA-synapser.</w:t>
      </w:r>
    </w:p>
    <w:p w14:paraId="150BE319" w14:textId="6CA6594D" w:rsidR="005B573B" w:rsidRPr="00EE47EE" w:rsidRDefault="00374036" w:rsidP="002E651C">
      <w:pPr>
        <w:spacing w:line="276" w:lineRule="auto"/>
        <w:rPr>
          <w:rFonts w:ascii="Times New Roman" w:hAnsi="Times New Roman" w:cs="Times New Roman"/>
          <w:color w:val="000000"/>
          <w:sz w:val="24"/>
          <w:szCs w:val="24"/>
        </w:rPr>
      </w:pPr>
      <w:r w:rsidRPr="00EE47EE">
        <w:rPr>
          <w:rFonts w:ascii="Times New Roman" w:eastAsia="Times New Roman" w:hAnsi="Times New Roman" w:cs="Times New Roman"/>
          <w:bCs/>
          <w:color w:val="000000"/>
          <w:sz w:val="24"/>
          <w:szCs w:val="24"/>
          <w:lang w:eastAsia="sv-SE"/>
        </w:rPr>
        <w:t>Intrinsisk excitabilitet innebär att man påverkar de icke-synaptiska delarna i nervcellen, ex cellkropp, axon, dendriter osv. Det här sker genom att ffa spänningsstyrda jonkanaler påverkas och på så sätt leder till en ökad depolarisering och att tröskelvärdet lättare uppnås</w:t>
      </w:r>
      <w:r w:rsidR="00F807F6" w:rsidRPr="00EE47EE">
        <w:rPr>
          <w:rFonts w:ascii="Times New Roman" w:eastAsia="Times New Roman" w:hAnsi="Times New Roman" w:cs="Times New Roman"/>
          <w:bCs/>
          <w:color w:val="000000"/>
          <w:sz w:val="24"/>
          <w:szCs w:val="24"/>
          <w:lang w:eastAsia="sv-SE"/>
        </w:rPr>
        <w:t xml:space="preserve"> (fler Na- och Ca-kanaler), eller minskad sannolikhet till att tröskelvärdet uppnås (K- och Cl-kanaler)</w:t>
      </w:r>
      <w:r w:rsidRPr="00EE47EE">
        <w:rPr>
          <w:rFonts w:ascii="Times New Roman" w:eastAsia="Times New Roman" w:hAnsi="Times New Roman" w:cs="Times New Roman"/>
          <w:bCs/>
          <w:color w:val="000000"/>
          <w:sz w:val="24"/>
          <w:szCs w:val="24"/>
          <w:lang w:eastAsia="sv-SE"/>
        </w:rPr>
        <w:t>.</w:t>
      </w:r>
    </w:p>
    <w:p w14:paraId="0413EAE9" w14:textId="77777777" w:rsidR="005B573B" w:rsidRPr="00EE47EE" w:rsidRDefault="005B573B" w:rsidP="002E651C">
      <w:pPr>
        <w:pStyle w:val="Normalwebb"/>
        <w:spacing w:before="0" w:beforeAutospacing="0" w:after="0" w:afterAutospacing="0" w:line="276" w:lineRule="auto"/>
        <w:rPr>
          <w:color w:val="000000"/>
        </w:rPr>
      </w:pPr>
    </w:p>
    <w:p w14:paraId="05E077B9" w14:textId="619D86A3" w:rsidR="005B573B" w:rsidRPr="00EE47EE" w:rsidRDefault="005B573B" w:rsidP="00B7057B">
      <w:pPr>
        <w:pStyle w:val="Rubrik4"/>
        <w:spacing w:before="0" w:line="276" w:lineRule="auto"/>
        <w:rPr>
          <w:rFonts w:ascii="Times New Roman" w:hAnsi="Times New Roman" w:cs="Times New Roman"/>
          <w:i w:val="0"/>
          <w:color w:val="000000"/>
          <w:sz w:val="24"/>
          <w:szCs w:val="24"/>
        </w:rPr>
      </w:pPr>
      <w:r w:rsidRPr="00EE47EE">
        <w:rPr>
          <w:rStyle w:val="Stark"/>
          <w:rFonts w:ascii="Times New Roman" w:hAnsi="Times New Roman" w:cs="Times New Roman"/>
          <w:bCs w:val="0"/>
          <w:i w:val="0"/>
          <w:color w:val="000000"/>
          <w:sz w:val="24"/>
          <w:szCs w:val="24"/>
        </w:rPr>
        <w:t>Vilka faktorer påverkar fortledningen av aktionspotentialen? Varför påverkar dessa faktorer fortledningen av aktionspotentialen?</w:t>
      </w:r>
      <w:r w:rsidR="00B7057B" w:rsidRPr="00EE47EE">
        <w:rPr>
          <w:rStyle w:val="Stark"/>
          <w:rFonts w:ascii="Times New Roman" w:hAnsi="Times New Roman" w:cs="Times New Roman"/>
          <w:b w:val="0"/>
          <w:bCs w:val="0"/>
          <w:i w:val="0"/>
          <w:color w:val="000000"/>
          <w:sz w:val="24"/>
          <w:szCs w:val="24"/>
        </w:rPr>
        <w:br/>
      </w:r>
      <w:r w:rsidR="00B7057B" w:rsidRPr="00EE47EE">
        <w:rPr>
          <w:rFonts w:ascii="Times New Roman" w:hAnsi="Times New Roman" w:cs="Times New Roman"/>
          <w:i w:val="0"/>
          <w:color w:val="000000"/>
          <w:sz w:val="24"/>
          <w:szCs w:val="24"/>
        </w:rPr>
        <w:t>Se lärandemål.</w:t>
      </w:r>
    </w:p>
    <w:p w14:paraId="0F5DA810" w14:textId="77777777" w:rsidR="005B573B" w:rsidRPr="00EE47EE" w:rsidRDefault="005B573B" w:rsidP="002E651C">
      <w:pPr>
        <w:pStyle w:val="Normalwebb"/>
        <w:spacing w:before="0" w:beforeAutospacing="0" w:after="0" w:afterAutospacing="0" w:line="276" w:lineRule="auto"/>
        <w:rPr>
          <w:color w:val="000000"/>
        </w:rPr>
      </w:pPr>
    </w:p>
    <w:p w14:paraId="1705159A" w14:textId="77777777" w:rsidR="005B573B" w:rsidRPr="00EE47EE" w:rsidRDefault="005B573B" w:rsidP="002E651C">
      <w:pPr>
        <w:pStyle w:val="Normalwebb"/>
        <w:spacing w:before="0" w:beforeAutospacing="0" w:after="0" w:afterAutospacing="0" w:line="276" w:lineRule="auto"/>
        <w:rPr>
          <w:color w:val="000000"/>
        </w:rPr>
      </w:pPr>
    </w:p>
    <w:p w14:paraId="391A79BB" w14:textId="77777777" w:rsidR="005B573B" w:rsidRPr="00EE47EE" w:rsidRDefault="005B573B" w:rsidP="002E651C">
      <w:pPr>
        <w:pStyle w:val="Rubrik4"/>
        <w:spacing w:before="0" w:line="276" w:lineRule="auto"/>
        <w:rPr>
          <w:rFonts w:ascii="Times New Roman" w:hAnsi="Times New Roman" w:cs="Times New Roman"/>
          <w:i w:val="0"/>
          <w:color w:val="000000"/>
          <w:sz w:val="24"/>
          <w:szCs w:val="24"/>
        </w:rPr>
      </w:pPr>
      <w:r w:rsidRPr="00EE47EE">
        <w:rPr>
          <w:rStyle w:val="Stark"/>
          <w:rFonts w:ascii="Times New Roman" w:hAnsi="Times New Roman" w:cs="Times New Roman"/>
          <w:bCs w:val="0"/>
          <w:i w:val="0"/>
          <w:color w:val="000000"/>
          <w:sz w:val="24"/>
          <w:szCs w:val="24"/>
        </w:rPr>
        <w:lastRenderedPageBreak/>
        <w:t>Vad ligger bakom fenomenet refraktäritet och vilka funktionella konsekvenser får refraktäriteten?</w:t>
      </w:r>
    </w:p>
    <w:p w14:paraId="41CAD341" w14:textId="77777777" w:rsidR="007E7E6B" w:rsidRPr="00EE47EE" w:rsidRDefault="005B573B" w:rsidP="007E7E6B">
      <w:pPr>
        <w:spacing w:line="276" w:lineRule="auto"/>
        <w:rPr>
          <w:rFonts w:ascii="Times New Roman" w:hAnsi="Times New Roman" w:cs="Times New Roman"/>
          <w:color w:val="000000"/>
          <w:sz w:val="24"/>
          <w:szCs w:val="24"/>
        </w:rPr>
      </w:pPr>
      <w:r w:rsidRPr="00EE47EE">
        <w:rPr>
          <w:rFonts w:ascii="Times New Roman" w:hAnsi="Times New Roman" w:cs="Times New Roman"/>
          <w:color w:val="000000"/>
          <w:sz w:val="24"/>
          <w:szCs w:val="24"/>
        </w:rPr>
        <w:t>Strömmen kan inte färdas bakåt i ett segment som precis varit aktiverat av en aktionspotential. Det beror på att det tidigare segmentets spännings</w:t>
      </w:r>
      <w:r w:rsidR="001A1B49" w:rsidRPr="00EE47EE">
        <w:rPr>
          <w:rFonts w:ascii="Times New Roman" w:hAnsi="Times New Roman" w:cs="Times New Roman"/>
          <w:color w:val="000000"/>
          <w:sz w:val="24"/>
          <w:szCs w:val="24"/>
        </w:rPr>
        <w:t>styrda</w:t>
      </w:r>
      <w:r w:rsidRPr="00EE47EE">
        <w:rPr>
          <w:rFonts w:ascii="Times New Roman" w:hAnsi="Times New Roman" w:cs="Times New Roman"/>
          <w:color w:val="000000"/>
          <w:sz w:val="24"/>
          <w:szCs w:val="24"/>
        </w:rPr>
        <w:t xml:space="preserve"> kanaler är inaktiverade. Det går inte att få någon ny aktionspotential i det segmentet förrän de spännings</w:t>
      </w:r>
      <w:r w:rsidR="001A1B49" w:rsidRPr="00EE47EE">
        <w:rPr>
          <w:rFonts w:ascii="Times New Roman" w:hAnsi="Times New Roman" w:cs="Times New Roman"/>
          <w:color w:val="000000"/>
          <w:sz w:val="24"/>
          <w:szCs w:val="24"/>
        </w:rPr>
        <w:t>styrda</w:t>
      </w:r>
      <w:r w:rsidRPr="00EE47EE">
        <w:rPr>
          <w:rFonts w:ascii="Times New Roman" w:hAnsi="Times New Roman" w:cs="Times New Roman"/>
          <w:color w:val="000000"/>
          <w:sz w:val="24"/>
          <w:szCs w:val="24"/>
        </w:rPr>
        <w:t xml:space="preserve"> kanalerna återgått till sitt vilostadie. Perioden när de spänningsberoende kanalerna återgår till ett stadie där de kan aktiveras av en ny aktionspotential delas in i två faser:</w:t>
      </w:r>
    </w:p>
    <w:p w14:paraId="584E2BEF" w14:textId="77777777" w:rsidR="007E7E6B" w:rsidRPr="00EE47EE" w:rsidRDefault="005B573B" w:rsidP="007E7E6B">
      <w:pPr>
        <w:pStyle w:val="Liststycke"/>
        <w:numPr>
          <w:ilvl w:val="0"/>
          <w:numId w:val="15"/>
        </w:numPr>
        <w:spacing w:line="276" w:lineRule="auto"/>
        <w:rPr>
          <w:rFonts w:ascii="Times New Roman" w:hAnsi="Times New Roman" w:cs="Times New Roman"/>
          <w:color w:val="000000"/>
          <w:sz w:val="24"/>
          <w:szCs w:val="24"/>
        </w:rPr>
      </w:pPr>
      <w:r w:rsidRPr="00EE47EE">
        <w:rPr>
          <w:rStyle w:val="Betoning"/>
          <w:rFonts w:ascii="Times New Roman" w:hAnsi="Times New Roman" w:cs="Times New Roman"/>
          <w:b/>
          <w:bCs/>
          <w:color w:val="000000"/>
          <w:sz w:val="24"/>
          <w:szCs w:val="24"/>
        </w:rPr>
        <w:t>Absolut refraktärperiod</w:t>
      </w:r>
      <w:r w:rsidRPr="00EE47EE">
        <w:rPr>
          <w:rStyle w:val="apple-converted-space"/>
          <w:rFonts w:ascii="Times New Roman" w:hAnsi="Times New Roman" w:cs="Times New Roman"/>
          <w:color w:val="000000"/>
          <w:sz w:val="24"/>
          <w:szCs w:val="24"/>
        </w:rPr>
        <w:t> </w:t>
      </w:r>
      <w:r w:rsidRPr="00EE47EE">
        <w:rPr>
          <w:rFonts w:ascii="Times New Roman" w:hAnsi="Times New Roman" w:cs="Times New Roman"/>
          <w:color w:val="000000"/>
          <w:sz w:val="24"/>
          <w:szCs w:val="24"/>
        </w:rPr>
        <w:t>innebär att i princip alla spännings</w:t>
      </w:r>
      <w:r w:rsidR="001A1B49" w:rsidRPr="00EE47EE">
        <w:rPr>
          <w:rFonts w:ascii="Times New Roman" w:hAnsi="Times New Roman" w:cs="Times New Roman"/>
          <w:color w:val="000000"/>
          <w:sz w:val="24"/>
          <w:szCs w:val="24"/>
        </w:rPr>
        <w:t>styrda</w:t>
      </w:r>
      <w:r w:rsidRPr="00EE47EE">
        <w:rPr>
          <w:rFonts w:ascii="Times New Roman" w:hAnsi="Times New Roman" w:cs="Times New Roman"/>
          <w:color w:val="000000"/>
          <w:sz w:val="24"/>
          <w:szCs w:val="24"/>
        </w:rPr>
        <w:t>kanaler är inaktiverade i den populationen i det segmentet. Det leder till att ingen ny aktionspotential kan uppstå.</w:t>
      </w:r>
    </w:p>
    <w:p w14:paraId="3D89591C" w14:textId="49F85161" w:rsidR="005B573B" w:rsidRPr="00EE47EE" w:rsidRDefault="005B573B" w:rsidP="007E7E6B">
      <w:pPr>
        <w:pStyle w:val="Liststycke"/>
        <w:numPr>
          <w:ilvl w:val="0"/>
          <w:numId w:val="15"/>
        </w:numPr>
        <w:spacing w:line="276" w:lineRule="auto"/>
        <w:rPr>
          <w:rFonts w:ascii="Times New Roman" w:hAnsi="Times New Roman" w:cs="Times New Roman"/>
          <w:color w:val="000000"/>
          <w:sz w:val="24"/>
          <w:szCs w:val="24"/>
        </w:rPr>
      </w:pPr>
      <w:r w:rsidRPr="00EE47EE">
        <w:rPr>
          <w:rStyle w:val="Betoning"/>
          <w:rFonts w:ascii="Times New Roman" w:hAnsi="Times New Roman" w:cs="Times New Roman"/>
          <w:b/>
          <w:bCs/>
          <w:color w:val="000000"/>
          <w:sz w:val="24"/>
          <w:szCs w:val="24"/>
        </w:rPr>
        <w:t>Relativ refraktärperiod</w:t>
      </w:r>
      <w:r w:rsidRPr="00EE47EE">
        <w:rPr>
          <w:rStyle w:val="apple-converted-space"/>
          <w:rFonts w:ascii="Times New Roman" w:hAnsi="Times New Roman" w:cs="Times New Roman"/>
          <w:color w:val="000000"/>
          <w:sz w:val="24"/>
          <w:szCs w:val="24"/>
        </w:rPr>
        <w:t> </w:t>
      </w:r>
      <w:r w:rsidRPr="00EE47EE">
        <w:rPr>
          <w:rFonts w:ascii="Times New Roman" w:hAnsi="Times New Roman" w:cs="Times New Roman"/>
          <w:color w:val="000000"/>
          <w:sz w:val="24"/>
          <w:szCs w:val="24"/>
        </w:rPr>
        <w:t>innebär att vissa kanaler har gått tillbaka till sitt vilostadie/”resting state”. Några av dem kan alltså aktiveras igen, men eftersom alla inte är redo att aktiveras igen av en ny aktionspotential, blir tröskelvärdet för en ny aktionspotential under den relativa refraktärperioden högre. Det krävs en större depolariserande stimulering än normalt. När de spännings</w:t>
      </w:r>
      <w:r w:rsidR="001A1B49" w:rsidRPr="00EE47EE">
        <w:rPr>
          <w:rFonts w:ascii="Times New Roman" w:hAnsi="Times New Roman" w:cs="Times New Roman"/>
          <w:color w:val="000000"/>
          <w:sz w:val="24"/>
          <w:szCs w:val="24"/>
        </w:rPr>
        <w:t>styrda</w:t>
      </w:r>
      <w:r w:rsidRPr="00EE47EE">
        <w:rPr>
          <w:rFonts w:ascii="Times New Roman" w:hAnsi="Times New Roman" w:cs="Times New Roman"/>
          <w:color w:val="000000"/>
          <w:sz w:val="24"/>
          <w:szCs w:val="24"/>
        </w:rPr>
        <w:t xml:space="preserve"> kanalerna återgått till sitt vilostadie återgår också aktionspotentialen till sitt ursprungliga tröskelvärde.</w:t>
      </w:r>
    </w:p>
    <w:p w14:paraId="592C5060" w14:textId="77777777" w:rsidR="005B573B" w:rsidRPr="00EE47EE" w:rsidRDefault="005B573B" w:rsidP="002E651C">
      <w:pPr>
        <w:pStyle w:val="Normalwebb"/>
        <w:spacing w:before="0" w:beforeAutospacing="0" w:after="0" w:afterAutospacing="0" w:line="276" w:lineRule="auto"/>
        <w:rPr>
          <w:color w:val="000000"/>
        </w:rPr>
      </w:pPr>
    </w:p>
    <w:p w14:paraId="6C791B80" w14:textId="25D33622" w:rsidR="005B573B" w:rsidRPr="00EE47EE" w:rsidRDefault="005B573B" w:rsidP="002E651C">
      <w:pPr>
        <w:pStyle w:val="Normalwebb"/>
        <w:spacing w:before="0" w:beforeAutospacing="0" w:after="0" w:afterAutospacing="0" w:line="276" w:lineRule="auto"/>
        <w:rPr>
          <w:color w:val="000000"/>
        </w:rPr>
      </w:pPr>
      <w:r w:rsidRPr="00EE47EE">
        <w:rPr>
          <w:color w:val="000000"/>
        </w:rPr>
        <w:t>Detta får bland annat den funktionella konsekvensen att en aktionspotential bara kan färdas i en riktning. En aktionspotential kan alltså i princip inte färdas bakåt mot somat, utan bara framåt mot axonterminalen, eftersom de bakomliggande segmentens spännings</w:t>
      </w:r>
      <w:r w:rsidR="001A1B49" w:rsidRPr="00EE47EE">
        <w:rPr>
          <w:color w:val="000000"/>
        </w:rPr>
        <w:t>styrda</w:t>
      </w:r>
      <w:r w:rsidRPr="00EE47EE">
        <w:rPr>
          <w:color w:val="000000"/>
        </w:rPr>
        <w:t xml:space="preserve"> natriumkanaler blivit inaktiverade</w:t>
      </w:r>
      <w:r w:rsidR="007E7E6B" w:rsidRPr="00EE47EE">
        <w:rPr>
          <w:color w:val="000000"/>
        </w:rPr>
        <w:t>.</w:t>
      </w:r>
    </w:p>
    <w:p w14:paraId="7D20EBA4" w14:textId="32D08C98" w:rsidR="005B573B" w:rsidRPr="00EE47EE" w:rsidRDefault="007E7E6B" w:rsidP="002E651C">
      <w:pPr>
        <w:pStyle w:val="Normalwebb"/>
        <w:spacing w:before="0" w:beforeAutospacing="0" w:after="0" w:afterAutospacing="0" w:line="276" w:lineRule="auto"/>
        <w:rPr>
          <w:color w:val="000000"/>
        </w:rPr>
      </w:pPr>
      <w:r w:rsidRPr="00EE47EE">
        <w:rPr>
          <w:color w:val="000000"/>
        </w:rPr>
        <w:br/>
      </w:r>
    </w:p>
    <w:p w14:paraId="72FCF361" w14:textId="77777777" w:rsidR="005B573B" w:rsidRPr="00EE47EE" w:rsidRDefault="005B573B" w:rsidP="002E651C">
      <w:pPr>
        <w:pStyle w:val="Rubrik4"/>
        <w:spacing w:before="0" w:line="276" w:lineRule="auto"/>
        <w:rPr>
          <w:rFonts w:ascii="Times New Roman" w:hAnsi="Times New Roman" w:cs="Times New Roman"/>
          <w:i w:val="0"/>
          <w:color w:val="000000"/>
          <w:sz w:val="24"/>
          <w:szCs w:val="24"/>
        </w:rPr>
      </w:pPr>
      <w:r w:rsidRPr="00EE47EE">
        <w:rPr>
          <w:rStyle w:val="Stark"/>
          <w:rFonts w:ascii="Times New Roman" w:hAnsi="Times New Roman" w:cs="Times New Roman"/>
          <w:bCs w:val="0"/>
          <w:i w:val="0"/>
          <w:color w:val="000000"/>
          <w:sz w:val="24"/>
          <w:szCs w:val="24"/>
        </w:rPr>
        <w:t>Vilken är den triggande faktorn bakom fusion av membran i presynapsen?</w:t>
      </w:r>
    </w:p>
    <w:p w14:paraId="6D11B35E" w14:textId="402073EF" w:rsidR="005B573B" w:rsidRPr="00EE47EE" w:rsidRDefault="005B573B" w:rsidP="002E651C">
      <w:pPr>
        <w:pStyle w:val="Normalwebb"/>
        <w:spacing w:before="0" w:beforeAutospacing="0" w:after="0" w:afterAutospacing="0" w:line="276" w:lineRule="auto"/>
        <w:rPr>
          <w:color w:val="000000"/>
        </w:rPr>
      </w:pPr>
      <w:r w:rsidRPr="00EE47EE">
        <w:rPr>
          <w:color w:val="000000"/>
        </w:rPr>
        <w:t>Ca2+</w:t>
      </w:r>
      <w:r w:rsidRPr="00EE47EE">
        <w:rPr>
          <w:rStyle w:val="apple-converted-space"/>
          <w:color w:val="000000"/>
        </w:rPr>
        <w:t> </w:t>
      </w:r>
      <w:r w:rsidRPr="00EE47EE">
        <w:rPr>
          <w:color w:val="000000"/>
        </w:rPr>
        <w:t>binder till synaptotagmin och en konformationsändring initieras.</w:t>
      </w:r>
      <w:r w:rsidR="007E7E6B" w:rsidRPr="00EE47EE">
        <w:rPr>
          <w:color w:val="000000"/>
        </w:rPr>
        <w:t xml:space="preserve"> Se lärandemål.</w:t>
      </w:r>
    </w:p>
    <w:p w14:paraId="5B1B02FA" w14:textId="77777777" w:rsidR="005B573B" w:rsidRPr="00EE47EE" w:rsidRDefault="005B573B" w:rsidP="002E651C">
      <w:pPr>
        <w:pStyle w:val="Normalwebb"/>
        <w:spacing w:before="0" w:beforeAutospacing="0" w:after="0" w:afterAutospacing="0" w:line="276" w:lineRule="auto"/>
        <w:rPr>
          <w:color w:val="000000"/>
        </w:rPr>
      </w:pPr>
    </w:p>
    <w:p w14:paraId="364E04F7" w14:textId="77777777" w:rsidR="005B573B" w:rsidRPr="00EE47EE" w:rsidRDefault="005B573B" w:rsidP="002E651C">
      <w:pPr>
        <w:pStyle w:val="Normalwebb"/>
        <w:spacing w:before="0" w:beforeAutospacing="0" w:after="0" w:afterAutospacing="0" w:line="276" w:lineRule="auto"/>
        <w:rPr>
          <w:color w:val="000000"/>
        </w:rPr>
      </w:pPr>
    </w:p>
    <w:p w14:paraId="6A2150E5" w14:textId="77777777" w:rsidR="005B573B" w:rsidRPr="00EE47EE" w:rsidRDefault="005B573B" w:rsidP="002E651C">
      <w:pPr>
        <w:pStyle w:val="Rubrik4"/>
        <w:spacing w:before="0" w:line="276" w:lineRule="auto"/>
        <w:rPr>
          <w:rFonts w:ascii="Times New Roman" w:hAnsi="Times New Roman" w:cs="Times New Roman"/>
          <w:i w:val="0"/>
          <w:color w:val="000000"/>
          <w:sz w:val="24"/>
          <w:szCs w:val="24"/>
        </w:rPr>
      </w:pPr>
      <w:r w:rsidRPr="00EE47EE">
        <w:rPr>
          <w:rStyle w:val="Stark"/>
          <w:rFonts w:ascii="Times New Roman" w:hAnsi="Times New Roman" w:cs="Times New Roman"/>
          <w:bCs w:val="0"/>
          <w:i w:val="0"/>
          <w:color w:val="000000"/>
          <w:sz w:val="24"/>
          <w:szCs w:val="24"/>
        </w:rPr>
        <w:t>Hur försvinner transmittorn ifrån glutamat- respektive GABA synapsen efter frisättning?</w:t>
      </w:r>
    </w:p>
    <w:p w14:paraId="1B2940E1" w14:textId="77777777" w:rsidR="005B573B" w:rsidRPr="00EE47EE" w:rsidRDefault="005B573B" w:rsidP="002E651C">
      <w:pPr>
        <w:pStyle w:val="Normalwebb"/>
        <w:spacing w:before="0" w:beforeAutospacing="0" w:after="0" w:afterAutospacing="0" w:line="276" w:lineRule="auto"/>
        <w:rPr>
          <w:color w:val="000000"/>
        </w:rPr>
      </w:pPr>
      <w:r w:rsidRPr="00EE47EE">
        <w:rPr>
          <w:color w:val="000000"/>
        </w:rPr>
        <w:t>Astrocyter plockar upp transmittorsubstanserna från den bildade synapsklyftan och skickar tillbaka dem till presynapsen.</w:t>
      </w:r>
    </w:p>
    <w:p w14:paraId="18AAA97E" w14:textId="77777777" w:rsidR="005B573B" w:rsidRPr="00EE47EE" w:rsidRDefault="005B573B" w:rsidP="002E651C">
      <w:pPr>
        <w:pStyle w:val="Normalwebb"/>
        <w:spacing w:before="0" w:beforeAutospacing="0" w:after="0" w:afterAutospacing="0" w:line="276" w:lineRule="auto"/>
        <w:rPr>
          <w:color w:val="000000"/>
        </w:rPr>
      </w:pPr>
    </w:p>
    <w:p w14:paraId="663511A0" w14:textId="77777777" w:rsidR="005B573B" w:rsidRPr="00EE47EE" w:rsidRDefault="005B573B" w:rsidP="002E651C">
      <w:pPr>
        <w:pStyle w:val="Normalwebb"/>
        <w:spacing w:before="0" w:beforeAutospacing="0" w:after="0" w:afterAutospacing="0" w:line="276" w:lineRule="auto"/>
        <w:rPr>
          <w:color w:val="000000"/>
        </w:rPr>
      </w:pPr>
    </w:p>
    <w:p w14:paraId="1CF21293" w14:textId="77777777" w:rsidR="005B573B" w:rsidRPr="00EE47EE" w:rsidRDefault="005B573B" w:rsidP="002E651C">
      <w:pPr>
        <w:pStyle w:val="Rubrik4"/>
        <w:spacing w:before="0" w:line="276" w:lineRule="auto"/>
        <w:rPr>
          <w:rFonts w:ascii="Times New Roman" w:hAnsi="Times New Roman" w:cs="Times New Roman"/>
          <w:i w:val="0"/>
          <w:color w:val="000000"/>
          <w:sz w:val="24"/>
          <w:szCs w:val="24"/>
        </w:rPr>
      </w:pPr>
      <w:r w:rsidRPr="00EE47EE">
        <w:rPr>
          <w:rStyle w:val="Stark"/>
          <w:rFonts w:ascii="Times New Roman" w:hAnsi="Times New Roman" w:cs="Times New Roman"/>
          <w:bCs w:val="0"/>
          <w:i w:val="0"/>
          <w:color w:val="000000"/>
          <w:sz w:val="24"/>
          <w:szCs w:val="24"/>
        </w:rPr>
        <w:t>Vilka är de två huvudsakliga jonotropa (som avser jonkanal) receptorerna i glutamatsynapsen? Vilka joner släpper de igenom och hur styrs de?</w:t>
      </w:r>
    </w:p>
    <w:p w14:paraId="0DBF5704" w14:textId="77777777" w:rsidR="005B573B" w:rsidRPr="00EE47EE" w:rsidRDefault="005B573B" w:rsidP="002E651C">
      <w:pPr>
        <w:pStyle w:val="Normalwebb"/>
        <w:spacing w:before="0" w:beforeAutospacing="0" w:after="0" w:afterAutospacing="0" w:line="276" w:lineRule="auto"/>
        <w:rPr>
          <w:color w:val="000000"/>
        </w:rPr>
      </w:pPr>
      <w:r w:rsidRPr="00EE47EE">
        <w:rPr>
          <w:color w:val="000000"/>
        </w:rPr>
        <w:t>(Glutamatsynaps är exitatorisk och finns hos pyramidceller).</w:t>
      </w:r>
    </w:p>
    <w:p w14:paraId="0079DE1E" w14:textId="77777777" w:rsidR="005B573B" w:rsidRPr="00EE47EE" w:rsidRDefault="005B573B" w:rsidP="002E651C">
      <w:pPr>
        <w:pStyle w:val="Normalwebb"/>
        <w:spacing w:before="0" w:beforeAutospacing="0" w:after="0" w:afterAutospacing="0" w:line="276" w:lineRule="auto"/>
        <w:rPr>
          <w:color w:val="000000"/>
        </w:rPr>
      </w:pPr>
      <w:r w:rsidRPr="00EE47EE">
        <w:rPr>
          <w:color w:val="000000"/>
        </w:rPr>
        <w:t>AMPA-receptor och NMDA-receptor.</w:t>
      </w:r>
    </w:p>
    <w:p w14:paraId="5E4AD813" w14:textId="77777777" w:rsidR="005B573B" w:rsidRPr="00EE47EE" w:rsidRDefault="005B573B" w:rsidP="002E651C">
      <w:pPr>
        <w:pStyle w:val="Normalwebb"/>
        <w:spacing w:before="0" w:beforeAutospacing="0" w:after="0" w:afterAutospacing="0" w:line="276" w:lineRule="auto"/>
        <w:rPr>
          <w:color w:val="000000"/>
        </w:rPr>
      </w:pPr>
    </w:p>
    <w:p w14:paraId="78502D10" w14:textId="77777777" w:rsidR="005B573B" w:rsidRPr="00EE47EE" w:rsidRDefault="005B573B" w:rsidP="002E651C">
      <w:pPr>
        <w:pStyle w:val="Normalwebb"/>
        <w:spacing w:before="0" w:beforeAutospacing="0" w:after="0" w:afterAutospacing="0" w:line="276" w:lineRule="auto"/>
        <w:rPr>
          <w:color w:val="000000"/>
        </w:rPr>
      </w:pPr>
      <w:r w:rsidRPr="00EE47EE">
        <w:rPr>
          <w:color w:val="000000"/>
        </w:rPr>
        <w:t>AMPA kräver bara att glutamat frisätts i synapsen för att öppnas och släppa in natriumjoner och ut kaliumjoner.</w:t>
      </w:r>
    </w:p>
    <w:p w14:paraId="36DDB427" w14:textId="77777777" w:rsidR="005B573B" w:rsidRPr="00EE47EE" w:rsidRDefault="005B573B" w:rsidP="002E651C">
      <w:pPr>
        <w:pStyle w:val="Normalwebb"/>
        <w:spacing w:before="0" w:beforeAutospacing="0" w:after="0" w:afterAutospacing="0" w:line="276" w:lineRule="auto"/>
        <w:rPr>
          <w:color w:val="000000"/>
        </w:rPr>
      </w:pPr>
    </w:p>
    <w:p w14:paraId="72550106" w14:textId="77777777" w:rsidR="005B573B" w:rsidRPr="00EE47EE" w:rsidRDefault="005B573B" w:rsidP="002E651C">
      <w:pPr>
        <w:pStyle w:val="Normalwebb"/>
        <w:spacing w:before="0" w:beforeAutospacing="0" w:after="0" w:afterAutospacing="0" w:line="276" w:lineRule="auto"/>
        <w:rPr>
          <w:color w:val="000000"/>
        </w:rPr>
      </w:pPr>
      <w:r w:rsidRPr="00EE47EE">
        <w:rPr>
          <w:color w:val="000000"/>
        </w:rPr>
        <w:t>NMDA är permeabelt för Na+, Ca2+ och K+. Na+ och Ca2+ kommer gå in, K+ ut.</w:t>
      </w:r>
    </w:p>
    <w:p w14:paraId="6A29959C" w14:textId="77777777" w:rsidR="00574290" w:rsidRPr="00EE47EE" w:rsidRDefault="00574290" w:rsidP="002E651C">
      <w:pPr>
        <w:pStyle w:val="Normalwebb"/>
        <w:spacing w:before="0" w:beforeAutospacing="0" w:after="0" w:afterAutospacing="0" w:line="276" w:lineRule="auto"/>
        <w:rPr>
          <w:color w:val="000000"/>
        </w:rPr>
      </w:pPr>
      <w:r w:rsidRPr="00EE47EE">
        <w:rPr>
          <w:color w:val="000000"/>
        </w:rPr>
        <w:t>NMDA</w:t>
      </w:r>
      <w:r w:rsidR="005B573B" w:rsidRPr="00EE47EE">
        <w:rPr>
          <w:color w:val="000000"/>
        </w:rPr>
        <w:t xml:space="preserve"> kräver både glutamat och att membranet är depolariserat för att öppnas.</w:t>
      </w:r>
    </w:p>
    <w:p w14:paraId="445C7D35" w14:textId="585D73DD" w:rsidR="005B573B" w:rsidRPr="00EE47EE" w:rsidRDefault="005B573B" w:rsidP="002E651C">
      <w:pPr>
        <w:pStyle w:val="Normalwebb"/>
        <w:spacing w:before="0" w:beforeAutospacing="0" w:after="0" w:afterAutospacing="0" w:line="276" w:lineRule="auto"/>
        <w:rPr>
          <w:color w:val="000000"/>
        </w:rPr>
      </w:pPr>
      <w:r w:rsidRPr="00EE47EE">
        <w:rPr>
          <w:color w:val="000000"/>
        </w:rPr>
        <w:lastRenderedPageBreak/>
        <w:t>De är ligandstyrda och styrs av glutamat, som ändrar receptorns konformation så att den bildar en kanal genom cellmembranet.</w:t>
      </w:r>
    </w:p>
    <w:p w14:paraId="2B3C409C" w14:textId="77777777" w:rsidR="005B573B" w:rsidRPr="00EE47EE" w:rsidRDefault="005B573B" w:rsidP="002E651C">
      <w:pPr>
        <w:pStyle w:val="Normalwebb"/>
        <w:spacing w:before="0" w:beforeAutospacing="0" w:after="0" w:afterAutospacing="0" w:line="276" w:lineRule="auto"/>
        <w:rPr>
          <w:color w:val="000000"/>
        </w:rPr>
      </w:pPr>
    </w:p>
    <w:p w14:paraId="418758CB" w14:textId="77777777" w:rsidR="005B573B" w:rsidRPr="00EE47EE" w:rsidRDefault="005B573B" w:rsidP="002E651C">
      <w:pPr>
        <w:pStyle w:val="Normalwebb"/>
        <w:spacing w:before="0" w:beforeAutospacing="0" w:after="0" w:afterAutospacing="0" w:line="276" w:lineRule="auto"/>
        <w:rPr>
          <w:color w:val="000000"/>
        </w:rPr>
      </w:pPr>
    </w:p>
    <w:p w14:paraId="00663F76" w14:textId="77777777" w:rsidR="005B573B" w:rsidRPr="00EE47EE" w:rsidRDefault="005B573B" w:rsidP="002E651C">
      <w:pPr>
        <w:pStyle w:val="Rubrik4"/>
        <w:spacing w:before="0" w:line="276" w:lineRule="auto"/>
        <w:rPr>
          <w:rFonts w:ascii="Times New Roman" w:hAnsi="Times New Roman" w:cs="Times New Roman"/>
          <w:i w:val="0"/>
          <w:color w:val="000000"/>
          <w:sz w:val="24"/>
          <w:szCs w:val="24"/>
        </w:rPr>
      </w:pPr>
      <w:r w:rsidRPr="00EE47EE">
        <w:rPr>
          <w:rStyle w:val="Stark"/>
          <w:rFonts w:ascii="Times New Roman" w:hAnsi="Times New Roman" w:cs="Times New Roman"/>
          <w:bCs w:val="0"/>
          <w:i w:val="0"/>
          <w:color w:val="000000"/>
          <w:sz w:val="24"/>
          <w:szCs w:val="24"/>
        </w:rPr>
        <w:t>Vilken är den jonotropa receptorkanalen i GABA synapsen? Vilka joner släpper den igenom och hur styrs den?</w:t>
      </w:r>
    </w:p>
    <w:p w14:paraId="6D9D51EE" w14:textId="77777777" w:rsidR="005B573B" w:rsidRPr="00EE47EE" w:rsidRDefault="005B573B" w:rsidP="002E651C">
      <w:pPr>
        <w:pStyle w:val="Normalwebb"/>
        <w:spacing w:before="0" w:beforeAutospacing="0" w:after="0" w:afterAutospacing="0" w:line="276" w:lineRule="auto"/>
        <w:rPr>
          <w:color w:val="000000"/>
        </w:rPr>
      </w:pPr>
      <w:r w:rsidRPr="00EE47EE">
        <w:rPr>
          <w:color w:val="000000"/>
        </w:rPr>
        <w:t>GABAA-receptor. Den släpper igenom Cl- och även bikarbonat/vätekarbonat, HCO3-.</w:t>
      </w:r>
    </w:p>
    <w:p w14:paraId="475CFCEA" w14:textId="77777777" w:rsidR="005B573B" w:rsidRPr="00EE47EE" w:rsidRDefault="005B573B" w:rsidP="002E651C">
      <w:pPr>
        <w:pStyle w:val="Normalwebb"/>
        <w:spacing w:before="0" w:beforeAutospacing="0" w:after="0" w:afterAutospacing="0" w:line="276" w:lineRule="auto"/>
        <w:rPr>
          <w:color w:val="000000"/>
        </w:rPr>
      </w:pPr>
      <w:r w:rsidRPr="00EE47EE">
        <w:rPr>
          <w:color w:val="000000"/>
        </w:rPr>
        <w:t>Den är ligandstyrd och styrs av GABA, enligt samma princip som glutamat.</w:t>
      </w:r>
    </w:p>
    <w:p w14:paraId="555F82FC" w14:textId="77777777" w:rsidR="005B573B" w:rsidRPr="00EE47EE" w:rsidRDefault="005B573B" w:rsidP="002E651C">
      <w:pPr>
        <w:pStyle w:val="Normalwebb"/>
        <w:spacing w:before="0" w:beforeAutospacing="0" w:after="0" w:afterAutospacing="0" w:line="276" w:lineRule="auto"/>
        <w:rPr>
          <w:color w:val="000000"/>
        </w:rPr>
      </w:pPr>
    </w:p>
    <w:p w14:paraId="4C30DF8D" w14:textId="77777777" w:rsidR="005B573B" w:rsidRPr="00EE47EE" w:rsidRDefault="005B573B" w:rsidP="002E651C">
      <w:pPr>
        <w:pStyle w:val="Normalwebb"/>
        <w:spacing w:before="0" w:beforeAutospacing="0" w:after="0" w:afterAutospacing="0" w:line="276" w:lineRule="auto"/>
        <w:rPr>
          <w:color w:val="000000"/>
        </w:rPr>
      </w:pPr>
    </w:p>
    <w:p w14:paraId="09FD148B" w14:textId="77777777" w:rsidR="005B573B" w:rsidRPr="00EE47EE" w:rsidRDefault="005B573B" w:rsidP="002E651C">
      <w:pPr>
        <w:pStyle w:val="Rubrik4"/>
        <w:spacing w:before="0" w:line="276" w:lineRule="auto"/>
        <w:rPr>
          <w:rFonts w:ascii="Times New Roman" w:hAnsi="Times New Roman" w:cs="Times New Roman"/>
          <w:i w:val="0"/>
          <w:color w:val="000000"/>
          <w:sz w:val="24"/>
          <w:szCs w:val="24"/>
        </w:rPr>
      </w:pPr>
      <w:r w:rsidRPr="00EE47EE">
        <w:rPr>
          <w:rStyle w:val="Stark"/>
          <w:rFonts w:ascii="Times New Roman" w:hAnsi="Times New Roman" w:cs="Times New Roman"/>
          <w:bCs w:val="0"/>
          <w:i w:val="0"/>
          <w:color w:val="000000"/>
          <w:sz w:val="24"/>
          <w:szCs w:val="24"/>
        </w:rPr>
        <w:t>Vilken glutamatreceptor spelar en nyckelroll vid långtidspotentiering (LTP) av en synaps?</w:t>
      </w:r>
    </w:p>
    <w:p w14:paraId="1DDC2245" w14:textId="7A265154" w:rsidR="004910FE" w:rsidRPr="00EE47EE" w:rsidRDefault="005B573B" w:rsidP="004910FE">
      <w:pPr>
        <w:pStyle w:val="Rubrik4"/>
        <w:spacing w:before="0" w:line="276" w:lineRule="auto"/>
        <w:rPr>
          <w:rFonts w:ascii="Times New Roman" w:hAnsi="Times New Roman" w:cs="Times New Roman"/>
          <w:bCs/>
          <w:i w:val="0"/>
          <w:color w:val="000000"/>
          <w:sz w:val="24"/>
          <w:szCs w:val="24"/>
        </w:rPr>
      </w:pPr>
      <w:r w:rsidRPr="00EE47EE">
        <w:rPr>
          <w:rStyle w:val="Stark"/>
          <w:rFonts w:ascii="Times New Roman" w:hAnsi="Times New Roman" w:cs="Times New Roman"/>
          <w:bCs w:val="0"/>
          <w:i w:val="0"/>
          <w:color w:val="000000"/>
          <w:sz w:val="24"/>
          <w:szCs w:val="24"/>
        </w:rPr>
        <w:t>Vad tror man är orsaken till att den synaptiska transmissionen blir långvarigt förstärkt (potentierad) i samband med LTP (Vad tror man händer i synapsen?).</w:t>
      </w:r>
    </w:p>
    <w:p w14:paraId="20948C76" w14:textId="4CF66920" w:rsidR="005B573B" w:rsidRPr="00216F5A" w:rsidRDefault="00216F5A" w:rsidP="00216F5A">
      <w:pPr>
        <w:spacing w:after="0" w:line="276" w:lineRule="auto"/>
        <w:outlineLvl w:val="2"/>
        <w:rPr>
          <w:rFonts w:ascii="Times New Roman" w:eastAsia="Times New Roman" w:hAnsi="Times New Roman" w:cs="Times New Roman"/>
          <w:bCs/>
          <w:i/>
          <w:color w:val="000000"/>
          <w:sz w:val="24"/>
          <w:szCs w:val="24"/>
          <w:lang w:eastAsia="sv-SE"/>
        </w:rPr>
      </w:pPr>
      <w:r w:rsidRPr="00216F5A">
        <w:rPr>
          <w:rFonts w:ascii="Times New Roman" w:hAnsi="Times New Roman" w:cs="Times New Roman"/>
          <w:color w:val="000000"/>
          <w:sz w:val="24"/>
          <w:szCs w:val="24"/>
        </w:rPr>
        <w:t xml:space="preserve">Se lärandemål </w:t>
      </w:r>
      <w:bookmarkStart w:id="0" w:name="_GoBack"/>
      <w:r w:rsidRPr="00216F5A">
        <w:rPr>
          <w:rFonts w:ascii="Times New Roman" w:hAnsi="Times New Roman" w:cs="Times New Roman"/>
          <w:i/>
          <w:color w:val="000000"/>
          <w:sz w:val="24"/>
          <w:szCs w:val="24"/>
        </w:rPr>
        <w:t>”</w:t>
      </w:r>
      <w:r w:rsidRPr="00216F5A">
        <w:rPr>
          <w:rFonts w:ascii="Times New Roman" w:eastAsia="Times New Roman" w:hAnsi="Times New Roman" w:cs="Times New Roman"/>
          <w:bCs/>
          <w:i/>
          <w:color w:val="000000"/>
          <w:sz w:val="24"/>
          <w:szCs w:val="24"/>
          <w:lang w:eastAsia="sv-SE"/>
        </w:rPr>
        <w:t xml:space="preserve"> </w:t>
      </w:r>
      <w:r w:rsidRPr="00216F5A">
        <w:rPr>
          <w:rFonts w:ascii="Times New Roman" w:eastAsia="Times New Roman" w:hAnsi="Times New Roman" w:cs="Times New Roman"/>
          <w:bCs/>
          <w:i/>
          <w:color w:val="000000"/>
          <w:sz w:val="24"/>
          <w:szCs w:val="24"/>
          <w:lang w:eastAsia="sv-SE"/>
        </w:rPr>
        <w:t>Synaptisk plasticitet i samband med inlärning och minne</w:t>
      </w:r>
      <w:r w:rsidRPr="00216F5A">
        <w:rPr>
          <w:rFonts w:ascii="Times New Roman" w:eastAsia="Times New Roman" w:hAnsi="Times New Roman" w:cs="Times New Roman"/>
          <w:bCs/>
          <w:i/>
          <w:color w:val="000000"/>
          <w:sz w:val="24"/>
          <w:szCs w:val="24"/>
          <w:lang w:eastAsia="sv-SE"/>
        </w:rPr>
        <w:t>”.</w:t>
      </w:r>
    </w:p>
    <w:bookmarkEnd w:id="0"/>
    <w:p w14:paraId="7DDD51BF" w14:textId="77777777" w:rsidR="00E755A3" w:rsidRPr="00EE47EE" w:rsidRDefault="00E755A3" w:rsidP="002E651C">
      <w:pPr>
        <w:spacing w:line="276" w:lineRule="auto"/>
        <w:rPr>
          <w:rFonts w:ascii="Times New Roman" w:hAnsi="Times New Roman" w:cs="Times New Roman"/>
          <w:sz w:val="24"/>
          <w:szCs w:val="24"/>
        </w:rPr>
      </w:pPr>
    </w:p>
    <w:sectPr w:rsidR="00E755A3" w:rsidRPr="00EE47EE">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E3117F" w14:textId="77777777" w:rsidR="00396226" w:rsidRDefault="00396226" w:rsidP="00396226">
      <w:pPr>
        <w:spacing w:after="0" w:line="240" w:lineRule="auto"/>
      </w:pPr>
      <w:r>
        <w:separator/>
      </w:r>
    </w:p>
  </w:endnote>
  <w:endnote w:type="continuationSeparator" w:id="0">
    <w:p w14:paraId="0CB69187" w14:textId="77777777" w:rsidR="00396226" w:rsidRDefault="00396226" w:rsidP="003962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9F77EC" w14:textId="77777777" w:rsidR="00396226" w:rsidRDefault="00396226">
    <w:pPr>
      <w:pStyle w:val="Sidfo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7B2512" w14:textId="77777777" w:rsidR="00396226" w:rsidRDefault="00396226">
    <w:pPr>
      <w:pStyle w:val="Sidfo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13DCC" w14:textId="77777777" w:rsidR="00396226" w:rsidRDefault="00396226">
    <w:pPr>
      <w:pStyle w:val="Sidfo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8F3AE2" w14:textId="77777777" w:rsidR="00396226" w:rsidRDefault="00396226" w:rsidP="00396226">
      <w:pPr>
        <w:spacing w:after="0" w:line="240" w:lineRule="auto"/>
      </w:pPr>
      <w:r>
        <w:separator/>
      </w:r>
    </w:p>
  </w:footnote>
  <w:footnote w:type="continuationSeparator" w:id="0">
    <w:p w14:paraId="4BE350F0" w14:textId="77777777" w:rsidR="00396226" w:rsidRDefault="00396226" w:rsidP="003962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CE8A7" w14:textId="77777777" w:rsidR="00396226" w:rsidRDefault="00396226">
    <w:pPr>
      <w:pStyle w:val="Sidhuvu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C78723" w14:textId="77777777" w:rsidR="00396226" w:rsidRDefault="00396226">
    <w:pPr>
      <w:pStyle w:val="Sidhuvu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F1BF41" w14:textId="77777777" w:rsidR="00396226" w:rsidRDefault="00396226">
    <w:pPr>
      <w:pStyle w:val="Sidhuvu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6101CD"/>
    <w:multiLevelType w:val="hybridMultilevel"/>
    <w:tmpl w:val="6C440D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131B139C"/>
    <w:multiLevelType w:val="hybridMultilevel"/>
    <w:tmpl w:val="D292CC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F787F94"/>
    <w:multiLevelType w:val="hybridMultilevel"/>
    <w:tmpl w:val="488EED3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2AC76247"/>
    <w:multiLevelType w:val="multilevel"/>
    <w:tmpl w:val="ED963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51E0193"/>
    <w:multiLevelType w:val="multilevel"/>
    <w:tmpl w:val="28081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6790F25"/>
    <w:multiLevelType w:val="hybridMultilevel"/>
    <w:tmpl w:val="790AF1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6AE68CD"/>
    <w:multiLevelType w:val="multilevel"/>
    <w:tmpl w:val="85C41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A284DDF"/>
    <w:multiLevelType w:val="multilevel"/>
    <w:tmpl w:val="B4E0A670"/>
    <w:lvl w:ilvl="0">
      <w:start w:val="1"/>
      <w:numFmt w:val="decimal"/>
      <w:lvlText w:val="%1."/>
      <w:lvlJc w:val="left"/>
      <w:pPr>
        <w:tabs>
          <w:tab w:val="num" w:pos="720"/>
        </w:tabs>
        <w:ind w:left="720" w:hanging="360"/>
      </w:pPr>
      <w:rPr>
        <w:b/>
        <w: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C0F4D40"/>
    <w:multiLevelType w:val="multilevel"/>
    <w:tmpl w:val="B380D6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E2E2766"/>
    <w:multiLevelType w:val="multilevel"/>
    <w:tmpl w:val="6CB825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0E81EC1"/>
    <w:multiLevelType w:val="multilevel"/>
    <w:tmpl w:val="1A684E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15310BC"/>
    <w:multiLevelType w:val="multilevel"/>
    <w:tmpl w:val="40209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F7C42DD"/>
    <w:multiLevelType w:val="multilevel"/>
    <w:tmpl w:val="B5E22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9EF0AE8"/>
    <w:multiLevelType w:val="multilevel"/>
    <w:tmpl w:val="41ACC8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CAC2A80"/>
    <w:multiLevelType w:val="multilevel"/>
    <w:tmpl w:val="46C46354"/>
    <w:lvl w:ilvl="0">
      <w:start w:val="1"/>
      <w:numFmt w:val="decimal"/>
      <w:lvlText w:val="%1."/>
      <w:lvlJc w:val="left"/>
      <w:pPr>
        <w:tabs>
          <w:tab w:val="num" w:pos="720"/>
        </w:tabs>
        <w:ind w:left="720" w:hanging="360"/>
      </w:pPr>
      <w:rPr>
        <w:b/>
        <w: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8"/>
  </w:num>
  <w:num w:numId="3">
    <w:abstractNumId w:val="10"/>
  </w:num>
  <w:num w:numId="4">
    <w:abstractNumId w:val="13"/>
  </w:num>
  <w:num w:numId="5">
    <w:abstractNumId w:val="12"/>
  </w:num>
  <w:num w:numId="6">
    <w:abstractNumId w:val="6"/>
  </w:num>
  <w:num w:numId="7">
    <w:abstractNumId w:val="4"/>
  </w:num>
  <w:num w:numId="8">
    <w:abstractNumId w:val="3"/>
  </w:num>
  <w:num w:numId="9">
    <w:abstractNumId w:val="7"/>
  </w:num>
  <w:num w:numId="10">
    <w:abstractNumId w:val="14"/>
  </w:num>
  <w:num w:numId="11">
    <w:abstractNumId w:val="9"/>
  </w:num>
  <w:num w:numId="12">
    <w:abstractNumId w:val="1"/>
  </w:num>
  <w:num w:numId="13">
    <w:abstractNumId w:val="5"/>
  </w:num>
  <w:num w:numId="14">
    <w:abstractNumId w:val="0"/>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1304"/>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73B"/>
    <w:rsid w:val="00023347"/>
    <w:rsid w:val="0003406F"/>
    <w:rsid w:val="00054976"/>
    <w:rsid w:val="00084F09"/>
    <w:rsid w:val="000A1DCB"/>
    <w:rsid w:val="000B744D"/>
    <w:rsid w:val="001078DA"/>
    <w:rsid w:val="00144EF5"/>
    <w:rsid w:val="001A1B49"/>
    <w:rsid w:val="001C17BF"/>
    <w:rsid w:val="001E51B9"/>
    <w:rsid w:val="00216F5A"/>
    <w:rsid w:val="00246838"/>
    <w:rsid w:val="0026167C"/>
    <w:rsid w:val="00263D57"/>
    <w:rsid w:val="00272342"/>
    <w:rsid w:val="002D4547"/>
    <w:rsid w:val="002E651C"/>
    <w:rsid w:val="002F4CDC"/>
    <w:rsid w:val="00316987"/>
    <w:rsid w:val="0036671D"/>
    <w:rsid w:val="00374036"/>
    <w:rsid w:val="00381E5B"/>
    <w:rsid w:val="00396226"/>
    <w:rsid w:val="003E4A6E"/>
    <w:rsid w:val="003F54AB"/>
    <w:rsid w:val="004071A0"/>
    <w:rsid w:val="00431897"/>
    <w:rsid w:val="004910FE"/>
    <w:rsid w:val="00492991"/>
    <w:rsid w:val="004C28B6"/>
    <w:rsid w:val="004F40EF"/>
    <w:rsid w:val="00514185"/>
    <w:rsid w:val="00525C95"/>
    <w:rsid w:val="00530122"/>
    <w:rsid w:val="00542EAA"/>
    <w:rsid w:val="00564BDA"/>
    <w:rsid w:val="00574290"/>
    <w:rsid w:val="00577000"/>
    <w:rsid w:val="0058386E"/>
    <w:rsid w:val="00587656"/>
    <w:rsid w:val="00594F7A"/>
    <w:rsid w:val="005B0D42"/>
    <w:rsid w:val="005B1A8A"/>
    <w:rsid w:val="005B573B"/>
    <w:rsid w:val="005D40D6"/>
    <w:rsid w:val="00601E1D"/>
    <w:rsid w:val="006639BA"/>
    <w:rsid w:val="006A2940"/>
    <w:rsid w:val="00737CB5"/>
    <w:rsid w:val="00775970"/>
    <w:rsid w:val="007E7E6B"/>
    <w:rsid w:val="0083208D"/>
    <w:rsid w:val="0084753E"/>
    <w:rsid w:val="008C5F94"/>
    <w:rsid w:val="00923889"/>
    <w:rsid w:val="0099406F"/>
    <w:rsid w:val="009C2A9B"/>
    <w:rsid w:val="00A35DA4"/>
    <w:rsid w:val="00A71815"/>
    <w:rsid w:val="00A72C4E"/>
    <w:rsid w:val="00A842EE"/>
    <w:rsid w:val="00AC3178"/>
    <w:rsid w:val="00AF5727"/>
    <w:rsid w:val="00B7057B"/>
    <w:rsid w:val="00BD0C6B"/>
    <w:rsid w:val="00C06356"/>
    <w:rsid w:val="00C224EE"/>
    <w:rsid w:val="00C977A1"/>
    <w:rsid w:val="00CA010F"/>
    <w:rsid w:val="00CA488A"/>
    <w:rsid w:val="00CB2C7E"/>
    <w:rsid w:val="00CD65E4"/>
    <w:rsid w:val="00CF4B07"/>
    <w:rsid w:val="00CF6638"/>
    <w:rsid w:val="00D027F9"/>
    <w:rsid w:val="00D43658"/>
    <w:rsid w:val="00DF04DE"/>
    <w:rsid w:val="00DF725D"/>
    <w:rsid w:val="00E755A3"/>
    <w:rsid w:val="00E93EB0"/>
    <w:rsid w:val="00EE47EE"/>
    <w:rsid w:val="00F02518"/>
    <w:rsid w:val="00F14BAE"/>
    <w:rsid w:val="00F4022A"/>
    <w:rsid w:val="00F72307"/>
    <w:rsid w:val="00F807F6"/>
    <w:rsid w:val="00FE0218"/>
    <w:rsid w:val="00FE0B4F"/>
    <w:rsid w:val="00FF112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2ED81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3D57"/>
  </w:style>
  <w:style w:type="paragraph" w:styleId="Rubrik1">
    <w:name w:val="heading 1"/>
    <w:basedOn w:val="Normal"/>
    <w:link w:val="Rubrik1Char"/>
    <w:uiPriority w:val="9"/>
    <w:qFormat/>
    <w:rsid w:val="005B573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Rubrik3">
    <w:name w:val="heading 3"/>
    <w:basedOn w:val="Normal"/>
    <w:next w:val="Normal"/>
    <w:link w:val="Rubrik3Char"/>
    <w:uiPriority w:val="9"/>
    <w:unhideWhenUsed/>
    <w:qFormat/>
    <w:rsid w:val="005B573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Rubrik4">
    <w:name w:val="heading 4"/>
    <w:basedOn w:val="Normal"/>
    <w:next w:val="Normal"/>
    <w:link w:val="Rubrik4Char"/>
    <w:uiPriority w:val="9"/>
    <w:unhideWhenUsed/>
    <w:qFormat/>
    <w:rsid w:val="005B573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5B573B"/>
    <w:rPr>
      <w:rFonts w:asciiTheme="majorHAnsi" w:eastAsiaTheme="majorEastAsia" w:hAnsiTheme="majorHAnsi" w:cstheme="majorBidi"/>
      <w:color w:val="2E74B5" w:themeColor="accent1" w:themeShade="BF"/>
      <w:sz w:val="32"/>
      <w:szCs w:val="32"/>
    </w:rPr>
  </w:style>
  <w:style w:type="character" w:customStyle="1" w:styleId="wikiinternalheadernavmenuarea">
    <w:name w:val="wikiinternalheadernavmenuarea"/>
    <w:basedOn w:val="Standardstycketeckensnitt"/>
    <w:rsid w:val="005B573B"/>
  </w:style>
  <w:style w:type="character" w:styleId="Hyperlnk">
    <w:name w:val="Hyperlink"/>
    <w:basedOn w:val="Standardstycketeckensnitt"/>
    <w:uiPriority w:val="99"/>
    <w:semiHidden/>
    <w:unhideWhenUsed/>
    <w:rsid w:val="005B573B"/>
    <w:rPr>
      <w:color w:val="0000FF"/>
      <w:u w:val="single"/>
    </w:rPr>
  </w:style>
  <w:style w:type="character" w:customStyle="1" w:styleId="apple-converted-space">
    <w:name w:val="apple-converted-space"/>
    <w:basedOn w:val="Standardstycketeckensnitt"/>
    <w:rsid w:val="005B573B"/>
  </w:style>
  <w:style w:type="character" w:customStyle="1" w:styleId="slidemarker">
    <w:name w:val="slidemarker"/>
    <w:basedOn w:val="Standardstycketeckensnitt"/>
    <w:rsid w:val="005B573B"/>
  </w:style>
  <w:style w:type="character" w:customStyle="1" w:styleId="divider">
    <w:name w:val="divider"/>
    <w:basedOn w:val="Standardstycketeckensnitt"/>
    <w:rsid w:val="005B573B"/>
  </w:style>
  <w:style w:type="paragraph" w:styleId="z-Brjanavformulret">
    <w:name w:val="HTML Top of Form"/>
    <w:basedOn w:val="Normal"/>
    <w:next w:val="Normal"/>
    <w:link w:val="z-BrjanavformulretChar"/>
    <w:hidden/>
    <w:uiPriority w:val="99"/>
    <w:semiHidden/>
    <w:unhideWhenUsed/>
    <w:rsid w:val="005B573B"/>
    <w:pPr>
      <w:pBdr>
        <w:bottom w:val="single" w:sz="6" w:space="1" w:color="auto"/>
      </w:pBdr>
      <w:spacing w:after="0" w:line="240" w:lineRule="auto"/>
      <w:jc w:val="center"/>
    </w:pPr>
    <w:rPr>
      <w:rFonts w:ascii="Arial" w:eastAsia="Times New Roman" w:hAnsi="Arial" w:cs="Arial"/>
      <w:vanish/>
      <w:sz w:val="16"/>
      <w:szCs w:val="16"/>
      <w:lang w:eastAsia="sv-SE"/>
    </w:rPr>
  </w:style>
  <w:style w:type="character" w:customStyle="1" w:styleId="z-BrjanavformulretChar">
    <w:name w:val="z-Början av formuläret Char"/>
    <w:basedOn w:val="Standardstycketeckensnitt"/>
    <w:link w:val="z-Brjanavformulret"/>
    <w:uiPriority w:val="99"/>
    <w:semiHidden/>
    <w:rsid w:val="005B573B"/>
    <w:rPr>
      <w:rFonts w:ascii="Arial" w:eastAsia="Times New Roman" w:hAnsi="Arial" w:cs="Arial"/>
      <w:vanish/>
      <w:sz w:val="16"/>
      <w:szCs w:val="16"/>
      <w:lang w:eastAsia="sv-SE"/>
    </w:rPr>
  </w:style>
  <w:style w:type="paragraph" w:styleId="z-Slutetavformulret">
    <w:name w:val="HTML Bottom of Form"/>
    <w:basedOn w:val="Normal"/>
    <w:next w:val="Normal"/>
    <w:link w:val="z-SlutetavformulretChar"/>
    <w:hidden/>
    <w:uiPriority w:val="99"/>
    <w:semiHidden/>
    <w:unhideWhenUsed/>
    <w:rsid w:val="005B573B"/>
    <w:pPr>
      <w:pBdr>
        <w:top w:val="single" w:sz="6" w:space="1" w:color="auto"/>
      </w:pBdr>
      <w:spacing w:after="0" w:line="240" w:lineRule="auto"/>
      <w:jc w:val="center"/>
    </w:pPr>
    <w:rPr>
      <w:rFonts w:ascii="Arial" w:eastAsia="Times New Roman" w:hAnsi="Arial" w:cs="Arial"/>
      <w:vanish/>
      <w:sz w:val="16"/>
      <w:szCs w:val="16"/>
      <w:lang w:eastAsia="sv-SE"/>
    </w:rPr>
  </w:style>
  <w:style w:type="character" w:customStyle="1" w:styleId="z-SlutetavformulretChar">
    <w:name w:val="z-Slutet av formuläret Char"/>
    <w:basedOn w:val="Standardstycketeckensnitt"/>
    <w:link w:val="z-Slutetavformulret"/>
    <w:uiPriority w:val="99"/>
    <w:semiHidden/>
    <w:rsid w:val="005B573B"/>
    <w:rPr>
      <w:rFonts w:ascii="Arial" w:eastAsia="Times New Roman" w:hAnsi="Arial" w:cs="Arial"/>
      <w:vanish/>
      <w:sz w:val="16"/>
      <w:szCs w:val="16"/>
      <w:lang w:eastAsia="sv-SE"/>
    </w:rPr>
  </w:style>
  <w:style w:type="character" w:customStyle="1" w:styleId="mcebuttonlabel">
    <w:name w:val="mcebuttonlabel"/>
    <w:basedOn w:val="Standardstycketeckensnitt"/>
    <w:rsid w:val="005B573B"/>
  </w:style>
  <w:style w:type="character" w:customStyle="1" w:styleId="mcesplitbuttonlabel">
    <w:name w:val="mcesplitbuttonlabel"/>
    <w:basedOn w:val="Standardstycketeckensnitt"/>
    <w:rsid w:val="005B573B"/>
  </w:style>
  <w:style w:type="character" w:styleId="Stark">
    <w:name w:val="Strong"/>
    <w:basedOn w:val="Standardstycketeckensnitt"/>
    <w:uiPriority w:val="22"/>
    <w:qFormat/>
    <w:rsid w:val="005B573B"/>
    <w:rPr>
      <w:b/>
      <w:bCs/>
    </w:rPr>
  </w:style>
  <w:style w:type="character" w:customStyle="1" w:styleId="Rubrik3Char">
    <w:name w:val="Rubrik 3 Char"/>
    <w:basedOn w:val="Standardstycketeckensnitt"/>
    <w:link w:val="Rubrik3"/>
    <w:uiPriority w:val="9"/>
    <w:rsid w:val="005B573B"/>
    <w:rPr>
      <w:rFonts w:asciiTheme="majorHAnsi" w:eastAsiaTheme="majorEastAsia" w:hAnsiTheme="majorHAnsi" w:cstheme="majorBidi"/>
      <w:color w:val="1F4D78" w:themeColor="accent1" w:themeShade="7F"/>
      <w:sz w:val="24"/>
      <w:szCs w:val="24"/>
    </w:rPr>
  </w:style>
  <w:style w:type="character" w:customStyle="1" w:styleId="Rubrik4Char">
    <w:name w:val="Rubrik 4 Char"/>
    <w:basedOn w:val="Standardstycketeckensnitt"/>
    <w:link w:val="Rubrik4"/>
    <w:uiPriority w:val="9"/>
    <w:rsid w:val="005B573B"/>
    <w:rPr>
      <w:rFonts w:asciiTheme="majorHAnsi" w:eastAsiaTheme="majorEastAsia" w:hAnsiTheme="majorHAnsi" w:cstheme="majorBidi"/>
      <w:i/>
      <w:iCs/>
      <w:color w:val="2E74B5" w:themeColor="accent1" w:themeShade="BF"/>
    </w:rPr>
  </w:style>
  <w:style w:type="paragraph" w:styleId="Normalwebb">
    <w:name w:val="Normal (Web)"/>
    <w:basedOn w:val="Normal"/>
    <w:uiPriority w:val="99"/>
    <w:unhideWhenUsed/>
    <w:rsid w:val="005B573B"/>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styleId="Betoning">
    <w:name w:val="Emphasis"/>
    <w:basedOn w:val="Standardstycketeckensnitt"/>
    <w:uiPriority w:val="20"/>
    <w:qFormat/>
    <w:rsid w:val="005B573B"/>
    <w:rPr>
      <w:i/>
      <w:iCs/>
    </w:rPr>
  </w:style>
  <w:style w:type="paragraph" w:styleId="Sidhuvud">
    <w:name w:val="header"/>
    <w:basedOn w:val="Normal"/>
    <w:link w:val="SidhuvudChar"/>
    <w:uiPriority w:val="99"/>
    <w:unhideWhenUsed/>
    <w:rsid w:val="00396226"/>
    <w:pPr>
      <w:tabs>
        <w:tab w:val="center" w:pos="4536"/>
        <w:tab w:val="right" w:pos="9072"/>
      </w:tabs>
      <w:spacing w:after="0" w:line="240" w:lineRule="auto"/>
    </w:pPr>
  </w:style>
  <w:style w:type="character" w:customStyle="1" w:styleId="SidhuvudChar">
    <w:name w:val="Sidhuvud Char"/>
    <w:basedOn w:val="Standardstycketeckensnitt"/>
    <w:link w:val="Sidhuvud"/>
    <w:uiPriority w:val="99"/>
    <w:rsid w:val="00396226"/>
  </w:style>
  <w:style w:type="paragraph" w:styleId="Sidfot">
    <w:name w:val="footer"/>
    <w:basedOn w:val="Normal"/>
    <w:link w:val="SidfotChar"/>
    <w:uiPriority w:val="99"/>
    <w:unhideWhenUsed/>
    <w:rsid w:val="00396226"/>
    <w:pPr>
      <w:tabs>
        <w:tab w:val="center" w:pos="4536"/>
        <w:tab w:val="right" w:pos="9072"/>
      </w:tabs>
      <w:spacing w:after="0" w:line="240" w:lineRule="auto"/>
    </w:pPr>
  </w:style>
  <w:style w:type="character" w:customStyle="1" w:styleId="SidfotChar">
    <w:name w:val="Sidfot Char"/>
    <w:basedOn w:val="Standardstycketeckensnitt"/>
    <w:link w:val="Sidfot"/>
    <w:uiPriority w:val="99"/>
    <w:rsid w:val="00396226"/>
  </w:style>
  <w:style w:type="paragraph" w:styleId="Liststycke">
    <w:name w:val="List Paragraph"/>
    <w:basedOn w:val="Normal"/>
    <w:uiPriority w:val="34"/>
    <w:qFormat/>
    <w:rsid w:val="004F40EF"/>
    <w:pPr>
      <w:ind w:left="720"/>
      <w:contextualSpacing/>
    </w:pPr>
  </w:style>
  <w:style w:type="paragraph" w:styleId="Ballongtext">
    <w:name w:val="Balloon Text"/>
    <w:basedOn w:val="Normal"/>
    <w:link w:val="BallongtextChar"/>
    <w:uiPriority w:val="99"/>
    <w:semiHidden/>
    <w:unhideWhenUsed/>
    <w:rsid w:val="00216F5A"/>
    <w:pPr>
      <w:spacing w:after="0" w:line="240" w:lineRule="auto"/>
    </w:pPr>
    <w:rPr>
      <w:rFonts w:ascii="Segoe UI" w:hAnsi="Segoe UI" w:cs="Segoe UI"/>
      <w:sz w:val="18"/>
      <w:szCs w:val="18"/>
    </w:rPr>
  </w:style>
  <w:style w:type="character" w:customStyle="1" w:styleId="BallongtextChar">
    <w:name w:val="Ballongtext Char"/>
    <w:basedOn w:val="Standardstycketeckensnitt"/>
    <w:link w:val="Ballongtext"/>
    <w:uiPriority w:val="99"/>
    <w:semiHidden/>
    <w:rsid w:val="00216F5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77550">
      <w:bodyDiv w:val="1"/>
      <w:marLeft w:val="0"/>
      <w:marRight w:val="0"/>
      <w:marTop w:val="0"/>
      <w:marBottom w:val="0"/>
      <w:divBdr>
        <w:top w:val="none" w:sz="0" w:space="0" w:color="auto"/>
        <w:left w:val="none" w:sz="0" w:space="0" w:color="auto"/>
        <w:bottom w:val="none" w:sz="0" w:space="0" w:color="auto"/>
        <w:right w:val="none" w:sz="0" w:space="0" w:color="auto"/>
      </w:divBdr>
      <w:divsChild>
        <w:div w:id="1657537014">
          <w:marLeft w:val="0"/>
          <w:marRight w:val="0"/>
          <w:marTop w:val="0"/>
          <w:marBottom w:val="0"/>
          <w:divBdr>
            <w:top w:val="none" w:sz="0" w:space="0" w:color="auto"/>
            <w:left w:val="none" w:sz="0" w:space="0" w:color="auto"/>
            <w:bottom w:val="none" w:sz="0" w:space="0" w:color="auto"/>
            <w:right w:val="none" w:sz="0" w:space="0" w:color="auto"/>
          </w:divBdr>
          <w:divsChild>
            <w:div w:id="1424497218">
              <w:marLeft w:val="0"/>
              <w:marRight w:val="0"/>
              <w:marTop w:val="0"/>
              <w:marBottom w:val="0"/>
              <w:divBdr>
                <w:top w:val="none" w:sz="0" w:space="0" w:color="auto"/>
                <w:left w:val="none" w:sz="0" w:space="0" w:color="auto"/>
                <w:bottom w:val="none" w:sz="0" w:space="0" w:color="auto"/>
                <w:right w:val="none" w:sz="0" w:space="0" w:color="auto"/>
              </w:divBdr>
              <w:divsChild>
                <w:div w:id="529295439">
                  <w:marLeft w:val="0"/>
                  <w:marRight w:val="0"/>
                  <w:marTop w:val="0"/>
                  <w:marBottom w:val="0"/>
                  <w:divBdr>
                    <w:top w:val="none" w:sz="0" w:space="0" w:color="auto"/>
                    <w:left w:val="none" w:sz="0" w:space="0" w:color="auto"/>
                    <w:bottom w:val="none" w:sz="0" w:space="0" w:color="auto"/>
                    <w:right w:val="none" w:sz="0" w:space="0" w:color="auto"/>
                  </w:divBdr>
                  <w:divsChild>
                    <w:div w:id="1925064047">
                      <w:marLeft w:val="0"/>
                      <w:marRight w:val="0"/>
                      <w:marTop w:val="0"/>
                      <w:marBottom w:val="0"/>
                      <w:divBdr>
                        <w:top w:val="none" w:sz="0" w:space="0" w:color="auto"/>
                        <w:left w:val="none" w:sz="0" w:space="0" w:color="auto"/>
                        <w:bottom w:val="single" w:sz="6" w:space="0" w:color="000000"/>
                        <w:right w:val="none" w:sz="0" w:space="0" w:color="auto"/>
                      </w:divBdr>
                      <w:divsChild>
                        <w:div w:id="1480266709">
                          <w:marLeft w:val="0"/>
                          <w:marRight w:val="0"/>
                          <w:marTop w:val="0"/>
                          <w:marBottom w:val="0"/>
                          <w:divBdr>
                            <w:top w:val="none" w:sz="0" w:space="0" w:color="auto"/>
                            <w:left w:val="none" w:sz="0" w:space="0" w:color="auto"/>
                            <w:bottom w:val="none" w:sz="0" w:space="0" w:color="auto"/>
                            <w:right w:val="none" w:sz="0" w:space="0" w:color="auto"/>
                          </w:divBdr>
                          <w:divsChild>
                            <w:div w:id="924805034">
                              <w:marLeft w:val="0"/>
                              <w:marRight w:val="0"/>
                              <w:marTop w:val="0"/>
                              <w:marBottom w:val="0"/>
                              <w:divBdr>
                                <w:top w:val="none" w:sz="0" w:space="0" w:color="auto"/>
                                <w:left w:val="none" w:sz="0" w:space="0" w:color="auto"/>
                                <w:bottom w:val="none" w:sz="0" w:space="0" w:color="auto"/>
                                <w:right w:val="none" w:sz="0" w:space="0" w:color="auto"/>
                              </w:divBdr>
                              <w:divsChild>
                                <w:div w:id="1266423974">
                                  <w:marLeft w:val="0"/>
                                  <w:marRight w:val="0"/>
                                  <w:marTop w:val="150"/>
                                  <w:marBottom w:val="0"/>
                                  <w:divBdr>
                                    <w:top w:val="none" w:sz="0" w:space="0" w:color="auto"/>
                                    <w:left w:val="none" w:sz="0" w:space="0" w:color="auto"/>
                                    <w:bottom w:val="none" w:sz="0" w:space="0" w:color="auto"/>
                                    <w:right w:val="none" w:sz="0" w:space="0" w:color="auto"/>
                                  </w:divBdr>
                                  <w:divsChild>
                                    <w:div w:id="186929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5357">
                              <w:marLeft w:val="0"/>
                              <w:marRight w:val="0"/>
                              <w:marTop w:val="0"/>
                              <w:marBottom w:val="0"/>
                              <w:divBdr>
                                <w:top w:val="none" w:sz="0" w:space="0" w:color="auto"/>
                                <w:left w:val="none" w:sz="0" w:space="0" w:color="auto"/>
                                <w:bottom w:val="none" w:sz="0" w:space="0" w:color="auto"/>
                                <w:right w:val="none" w:sz="0" w:space="0" w:color="auto"/>
                              </w:divBdr>
                              <w:divsChild>
                                <w:div w:id="2090300974">
                                  <w:marLeft w:val="0"/>
                                  <w:marRight w:val="0"/>
                                  <w:marTop w:val="0"/>
                                  <w:marBottom w:val="0"/>
                                  <w:divBdr>
                                    <w:top w:val="none" w:sz="0" w:space="0" w:color="auto"/>
                                    <w:left w:val="none" w:sz="0" w:space="0" w:color="auto"/>
                                    <w:bottom w:val="none" w:sz="0" w:space="0" w:color="auto"/>
                                    <w:right w:val="none" w:sz="0" w:space="0" w:color="auto"/>
                                  </w:divBdr>
                                  <w:divsChild>
                                    <w:div w:id="1902506">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7410224">
          <w:marLeft w:val="0"/>
          <w:marRight w:val="0"/>
          <w:marTop w:val="840"/>
          <w:marBottom w:val="0"/>
          <w:divBdr>
            <w:top w:val="none" w:sz="0" w:space="0" w:color="auto"/>
            <w:left w:val="none" w:sz="0" w:space="0" w:color="auto"/>
            <w:bottom w:val="none" w:sz="0" w:space="0" w:color="auto"/>
            <w:right w:val="none" w:sz="0" w:space="0" w:color="auto"/>
          </w:divBdr>
          <w:divsChild>
            <w:div w:id="1176650303">
              <w:marLeft w:val="0"/>
              <w:marRight w:val="0"/>
              <w:marTop w:val="0"/>
              <w:marBottom w:val="0"/>
              <w:divBdr>
                <w:top w:val="none" w:sz="0" w:space="0" w:color="auto"/>
                <w:left w:val="none" w:sz="0" w:space="0" w:color="auto"/>
                <w:bottom w:val="none" w:sz="0" w:space="0" w:color="auto"/>
                <w:right w:val="none" w:sz="0" w:space="0" w:color="auto"/>
              </w:divBdr>
              <w:divsChild>
                <w:div w:id="1375151595">
                  <w:marLeft w:val="0"/>
                  <w:marRight w:val="0"/>
                  <w:marTop w:val="0"/>
                  <w:marBottom w:val="0"/>
                  <w:divBdr>
                    <w:top w:val="none" w:sz="0" w:space="0" w:color="auto"/>
                    <w:left w:val="none" w:sz="0" w:space="0" w:color="auto"/>
                    <w:bottom w:val="none" w:sz="0" w:space="0" w:color="auto"/>
                    <w:right w:val="none" w:sz="0" w:space="0" w:color="auto"/>
                  </w:divBdr>
                  <w:divsChild>
                    <w:div w:id="1722973381">
                      <w:marLeft w:val="0"/>
                      <w:marRight w:val="0"/>
                      <w:marTop w:val="0"/>
                      <w:marBottom w:val="0"/>
                      <w:divBdr>
                        <w:top w:val="none" w:sz="0" w:space="0" w:color="auto"/>
                        <w:left w:val="none" w:sz="0" w:space="0" w:color="auto"/>
                        <w:bottom w:val="none" w:sz="0" w:space="0" w:color="auto"/>
                        <w:right w:val="none" w:sz="0" w:space="0" w:color="auto"/>
                      </w:divBdr>
                      <w:divsChild>
                        <w:div w:id="2014724010">
                          <w:marLeft w:val="0"/>
                          <w:marRight w:val="0"/>
                          <w:marTop w:val="0"/>
                          <w:marBottom w:val="0"/>
                          <w:divBdr>
                            <w:top w:val="none" w:sz="0" w:space="0" w:color="auto"/>
                            <w:left w:val="none" w:sz="0" w:space="0" w:color="auto"/>
                            <w:bottom w:val="none" w:sz="0" w:space="0" w:color="auto"/>
                            <w:right w:val="none" w:sz="0" w:space="0" w:color="auto"/>
                          </w:divBdr>
                          <w:divsChild>
                            <w:div w:id="759453528">
                              <w:marLeft w:val="0"/>
                              <w:marRight w:val="0"/>
                              <w:marTop w:val="0"/>
                              <w:marBottom w:val="0"/>
                              <w:divBdr>
                                <w:top w:val="none" w:sz="0" w:space="0" w:color="auto"/>
                                <w:left w:val="none" w:sz="0" w:space="0" w:color="auto"/>
                                <w:bottom w:val="none" w:sz="0" w:space="0" w:color="auto"/>
                                <w:right w:val="none" w:sz="0" w:space="0" w:color="auto"/>
                              </w:divBdr>
                              <w:divsChild>
                                <w:div w:id="254632021">
                                  <w:marLeft w:val="0"/>
                                  <w:marRight w:val="0"/>
                                  <w:marTop w:val="0"/>
                                  <w:marBottom w:val="150"/>
                                  <w:divBdr>
                                    <w:top w:val="none" w:sz="0" w:space="0" w:color="auto"/>
                                    <w:left w:val="none" w:sz="0" w:space="0" w:color="auto"/>
                                    <w:bottom w:val="none" w:sz="0" w:space="0" w:color="auto"/>
                                    <w:right w:val="none" w:sz="0" w:space="0" w:color="auto"/>
                                  </w:divBdr>
                                  <w:divsChild>
                                    <w:div w:id="1601141078">
                                      <w:marLeft w:val="0"/>
                                      <w:marRight w:val="0"/>
                                      <w:marTop w:val="0"/>
                                      <w:marBottom w:val="0"/>
                                      <w:divBdr>
                                        <w:top w:val="none" w:sz="0" w:space="0" w:color="auto"/>
                                        <w:left w:val="none" w:sz="0" w:space="0" w:color="auto"/>
                                        <w:bottom w:val="none" w:sz="0" w:space="0" w:color="auto"/>
                                        <w:right w:val="none" w:sz="0" w:space="0" w:color="auto"/>
                                      </w:divBdr>
                                      <w:divsChild>
                                        <w:div w:id="1102144885">
                                          <w:marLeft w:val="0"/>
                                          <w:marRight w:val="0"/>
                                          <w:marTop w:val="0"/>
                                          <w:marBottom w:val="0"/>
                                          <w:divBdr>
                                            <w:top w:val="none" w:sz="0" w:space="0" w:color="auto"/>
                                            <w:left w:val="none" w:sz="0" w:space="0" w:color="auto"/>
                                            <w:bottom w:val="none" w:sz="0" w:space="0" w:color="auto"/>
                                            <w:right w:val="none" w:sz="0" w:space="0" w:color="auto"/>
                                          </w:divBdr>
                                        </w:div>
                                        <w:div w:id="1419211177">
                                          <w:marLeft w:val="0"/>
                                          <w:marRight w:val="0"/>
                                          <w:marTop w:val="0"/>
                                          <w:marBottom w:val="0"/>
                                          <w:divBdr>
                                            <w:top w:val="none" w:sz="0" w:space="0" w:color="auto"/>
                                            <w:left w:val="none" w:sz="0" w:space="0" w:color="auto"/>
                                            <w:bottom w:val="none" w:sz="0" w:space="0" w:color="auto"/>
                                            <w:right w:val="none" w:sz="0" w:space="0" w:color="auto"/>
                                          </w:divBdr>
                                        </w:div>
                                        <w:div w:id="303512701">
                                          <w:marLeft w:val="0"/>
                                          <w:marRight w:val="0"/>
                                          <w:marTop w:val="0"/>
                                          <w:marBottom w:val="0"/>
                                          <w:divBdr>
                                            <w:top w:val="none" w:sz="0" w:space="0" w:color="auto"/>
                                            <w:left w:val="none" w:sz="0" w:space="0" w:color="auto"/>
                                            <w:bottom w:val="none" w:sz="0" w:space="0" w:color="auto"/>
                                            <w:right w:val="none" w:sz="0" w:space="0" w:color="auto"/>
                                          </w:divBdr>
                                        </w:div>
                                        <w:div w:id="481584828">
                                          <w:marLeft w:val="0"/>
                                          <w:marRight w:val="0"/>
                                          <w:marTop w:val="0"/>
                                          <w:marBottom w:val="0"/>
                                          <w:divBdr>
                                            <w:top w:val="none" w:sz="0" w:space="0" w:color="auto"/>
                                            <w:left w:val="none" w:sz="0" w:space="0" w:color="auto"/>
                                            <w:bottom w:val="none" w:sz="0" w:space="0" w:color="auto"/>
                                            <w:right w:val="none" w:sz="0" w:space="0" w:color="auto"/>
                                          </w:divBdr>
                                        </w:div>
                                        <w:div w:id="183861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76609">
                                  <w:marLeft w:val="0"/>
                                  <w:marRight w:val="0"/>
                                  <w:marTop w:val="0"/>
                                  <w:marBottom w:val="150"/>
                                  <w:divBdr>
                                    <w:top w:val="none" w:sz="0" w:space="0" w:color="auto"/>
                                    <w:left w:val="none" w:sz="0" w:space="0" w:color="auto"/>
                                    <w:bottom w:val="none" w:sz="0" w:space="0" w:color="auto"/>
                                    <w:right w:val="none" w:sz="0" w:space="0" w:color="auto"/>
                                  </w:divBdr>
                                  <w:divsChild>
                                    <w:div w:id="1147668537">
                                      <w:marLeft w:val="0"/>
                                      <w:marRight w:val="0"/>
                                      <w:marTop w:val="0"/>
                                      <w:marBottom w:val="0"/>
                                      <w:divBdr>
                                        <w:top w:val="none" w:sz="0" w:space="0" w:color="auto"/>
                                        <w:left w:val="none" w:sz="0" w:space="0" w:color="auto"/>
                                        <w:bottom w:val="none" w:sz="0" w:space="0" w:color="auto"/>
                                        <w:right w:val="none" w:sz="0" w:space="0" w:color="auto"/>
                                      </w:divBdr>
                                      <w:divsChild>
                                        <w:div w:id="68768415">
                                          <w:marLeft w:val="120"/>
                                          <w:marRight w:val="120"/>
                                          <w:marTop w:val="120"/>
                                          <w:marBottom w:val="120"/>
                                          <w:divBdr>
                                            <w:top w:val="none" w:sz="0" w:space="0" w:color="auto"/>
                                            <w:left w:val="none" w:sz="0" w:space="0" w:color="auto"/>
                                            <w:bottom w:val="none" w:sz="0" w:space="0" w:color="auto"/>
                                            <w:right w:val="none" w:sz="0" w:space="0" w:color="auto"/>
                                          </w:divBdr>
                                          <w:divsChild>
                                            <w:div w:id="1112894248">
                                              <w:marLeft w:val="-120"/>
                                              <w:marRight w:val="-120"/>
                                              <w:marTop w:val="120"/>
                                              <w:marBottom w:val="0"/>
                                              <w:divBdr>
                                                <w:top w:val="single" w:sz="6" w:space="0" w:color="CCCCCC"/>
                                                <w:left w:val="none" w:sz="0" w:space="0" w:color="auto"/>
                                                <w:bottom w:val="none" w:sz="0" w:space="0" w:color="auto"/>
                                                <w:right w:val="none" w:sz="0" w:space="0" w:color="auto"/>
                                              </w:divBdr>
                                              <w:divsChild>
                                                <w:div w:id="926841673">
                                                  <w:marLeft w:val="0"/>
                                                  <w:marRight w:val="0"/>
                                                  <w:marTop w:val="0"/>
                                                  <w:marBottom w:val="0"/>
                                                  <w:divBdr>
                                                    <w:top w:val="none" w:sz="0" w:space="0" w:color="auto"/>
                                                    <w:left w:val="none" w:sz="0" w:space="0" w:color="auto"/>
                                                    <w:bottom w:val="none" w:sz="0" w:space="0" w:color="auto"/>
                                                    <w:right w:val="none" w:sz="0" w:space="0" w:color="auto"/>
                                                  </w:divBdr>
                                                  <w:divsChild>
                                                    <w:div w:id="1138953322">
                                                      <w:marLeft w:val="0"/>
                                                      <w:marRight w:val="0"/>
                                                      <w:marTop w:val="0"/>
                                                      <w:marBottom w:val="0"/>
                                                      <w:divBdr>
                                                        <w:top w:val="none" w:sz="0" w:space="0" w:color="auto"/>
                                                        <w:left w:val="none" w:sz="0" w:space="0" w:color="auto"/>
                                                        <w:bottom w:val="single" w:sz="6" w:space="6" w:color="CCCCCC"/>
                                                        <w:right w:val="none" w:sz="0" w:space="0" w:color="auto"/>
                                                      </w:divBdr>
                                                    </w:div>
                                                    <w:div w:id="10033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7512604">
                          <w:marLeft w:val="0"/>
                          <w:marRight w:val="225"/>
                          <w:marTop w:val="0"/>
                          <w:marBottom w:val="0"/>
                          <w:divBdr>
                            <w:top w:val="none" w:sz="0" w:space="0" w:color="auto"/>
                            <w:left w:val="none" w:sz="0" w:space="0" w:color="auto"/>
                            <w:bottom w:val="none" w:sz="0" w:space="0" w:color="auto"/>
                            <w:right w:val="none" w:sz="0" w:space="0" w:color="auto"/>
                          </w:divBdr>
                          <w:divsChild>
                            <w:div w:id="855848261">
                              <w:marLeft w:val="0"/>
                              <w:marRight w:val="0"/>
                              <w:marTop w:val="0"/>
                              <w:marBottom w:val="0"/>
                              <w:divBdr>
                                <w:top w:val="none" w:sz="0" w:space="0" w:color="auto"/>
                                <w:left w:val="none" w:sz="0" w:space="0" w:color="auto"/>
                                <w:bottom w:val="none" w:sz="0" w:space="0" w:color="auto"/>
                                <w:right w:val="none" w:sz="0" w:space="0" w:color="auto"/>
                              </w:divBdr>
                              <w:divsChild>
                                <w:div w:id="1066680549">
                                  <w:marLeft w:val="0"/>
                                  <w:marRight w:val="0"/>
                                  <w:marTop w:val="0"/>
                                  <w:marBottom w:val="0"/>
                                  <w:divBdr>
                                    <w:top w:val="none" w:sz="0" w:space="0" w:color="auto"/>
                                    <w:left w:val="none" w:sz="0" w:space="0" w:color="auto"/>
                                    <w:bottom w:val="none" w:sz="0" w:space="0" w:color="auto"/>
                                    <w:right w:val="none" w:sz="0" w:space="0" w:color="auto"/>
                                  </w:divBdr>
                                  <w:divsChild>
                                    <w:div w:id="1471361337">
                                      <w:marLeft w:val="0"/>
                                      <w:marRight w:val="0"/>
                                      <w:marTop w:val="0"/>
                                      <w:marBottom w:val="150"/>
                                      <w:divBdr>
                                        <w:top w:val="none" w:sz="0" w:space="0" w:color="auto"/>
                                        <w:left w:val="none" w:sz="0" w:space="0" w:color="auto"/>
                                        <w:bottom w:val="none" w:sz="0" w:space="0" w:color="auto"/>
                                        <w:right w:val="none" w:sz="0" w:space="0" w:color="auto"/>
                                      </w:divBdr>
                                      <w:divsChild>
                                        <w:div w:id="1914855343">
                                          <w:marLeft w:val="0"/>
                                          <w:marRight w:val="0"/>
                                          <w:marTop w:val="0"/>
                                          <w:marBottom w:val="0"/>
                                          <w:divBdr>
                                            <w:top w:val="none" w:sz="0" w:space="0" w:color="auto"/>
                                            <w:left w:val="none" w:sz="0" w:space="0" w:color="auto"/>
                                            <w:bottom w:val="none" w:sz="0" w:space="0" w:color="auto"/>
                                            <w:right w:val="none" w:sz="0" w:space="0" w:color="auto"/>
                                          </w:divBdr>
                                        </w:div>
                                      </w:divsChild>
                                    </w:div>
                                    <w:div w:id="870728527">
                                      <w:marLeft w:val="0"/>
                                      <w:marRight w:val="0"/>
                                      <w:marTop w:val="0"/>
                                      <w:marBottom w:val="0"/>
                                      <w:divBdr>
                                        <w:top w:val="none" w:sz="0" w:space="0" w:color="auto"/>
                                        <w:left w:val="none" w:sz="0" w:space="0" w:color="auto"/>
                                        <w:bottom w:val="none" w:sz="0" w:space="0" w:color="auto"/>
                                        <w:right w:val="none" w:sz="0" w:space="0" w:color="auto"/>
                                      </w:divBdr>
                                      <w:divsChild>
                                        <w:div w:id="1077244110">
                                          <w:marLeft w:val="0"/>
                                          <w:marRight w:val="870"/>
                                          <w:marTop w:val="0"/>
                                          <w:marBottom w:val="0"/>
                                          <w:divBdr>
                                            <w:top w:val="none" w:sz="0" w:space="0" w:color="auto"/>
                                            <w:left w:val="none" w:sz="0" w:space="0" w:color="auto"/>
                                            <w:bottom w:val="none" w:sz="0" w:space="0" w:color="auto"/>
                                            <w:right w:val="none" w:sz="0" w:space="0" w:color="auto"/>
                                          </w:divBdr>
                                          <w:divsChild>
                                            <w:div w:id="1977833933">
                                              <w:marLeft w:val="0"/>
                                              <w:marRight w:val="0"/>
                                              <w:marTop w:val="0"/>
                                              <w:marBottom w:val="0"/>
                                              <w:divBdr>
                                                <w:top w:val="none" w:sz="0" w:space="0" w:color="auto"/>
                                                <w:left w:val="none" w:sz="0" w:space="0" w:color="auto"/>
                                                <w:bottom w:val="none" w:sz="0" w:space="0" w:color="auto"/>
                                                <w:right w:val="none" w:sz="0" w:space="0" w:color="auto"/>
                                              </w:divBdr>
                                              <w:divsChild>
                                                <w:div w:id="1293025301">
                                                  <w:marLeft w:val="0"/>
                                                  <w:marRight w:val="0"/>
                                                  <w:marTop w:val="0"/>
                                                  <w:marBottom w:val="0"/>
                                                  <w:divBdr>
                                                    <w:top w:val="none" w:sz="0" w:space="0" w:color="auto"/>
                                                    <w:left w:val="none" w:sz="0" w:space="0" w:color="auto"/>
                                                    <w:bottom w:val="single" w:sz="6" w:space="0" w:color="BEA0A0"/>
                                                    <w:right w:val="none" w:sz="0" w:space="0" w:color="auto"/>
                                                  </w:divBdr>
                                                </w:div>
                                                <w:div w:id="1078092494">
                                                  <w:marLeft w:val="0"/>
                                                  <w:marRight w:val="0"/>
                                                  <w:marTop w:val="0"/>
                                                  <w:marBottom w:val="0"/>
                                                  <w:divBdr>
                                                    <w:top w:val="none" w:sz="0" w:space="0" w:color="auto"/>
                                                    <w:left w:val="none" w:sz="0" w:space="0" w:color="auto"/>
                                                    <w:bottom w:val="none" w:sz="0" w:space="0" w:color="auto"/>
                                                    <w:right w:val="none" w:sz="0" w:space="0" w:color="auto"/>
                                                  </w:divBdr>
                                                </w:div>
                                                <w:div w:id="678386794">
                                                  <w:marLeft w:val="0"/>
                                                  <w:marRight w:val="0"/>
                                                  <w:marTop w:val="0"/>
                                                  <w:marBottom w:val="0"/>
                                                  <w:divBdr>
                                                    <w:top w:val="none" w:sz="0" w:space="0" w:color="auto"/>
                                                    <w:left w:val="none" w:sz="0" w:space="0" w:color="auto"/>
                                                    <w:bottom w:val="none" w:sz="0" w:space="0" w:color="auto"/>
                                                    <w:right w:val="none" w:sz="0" w:space="0" w:color="auto"/>
                                                  </w:divBdr>
                                                </w:div>
                                                <w:div w:id="1749033142">
                                                  <w:marLeft w:val="0"/>
                                                  <w:marRight w:val="0"/>
                                                  <w:marTop w:val="0"/>
                                                  <w:marBottom w:val="0"/>
                                                  <w:divBdr>
                                                    <w:top w:val="none" w:sz="0" w:space="0" w:color="auto"/>
                                                    <w:left w:val="none" w:sz="0" w:space="0" w:color="auto"/>
                                                    <w:bottom w:val="none" w:sz="0" w:space="0" w:color="auto"/>
                                                    <w:right w:val="none" w:sz="0" w:space="0" w:color="auto"/>
                                                  </w:divBdr>
                                                </w:div>
                                                <w:div w:id="2146510498">
                                                  <w:marLeft w:val="0"/>
                                                  <w:marRight w:val="0"/>
                                                  <w:marTop w:val="0"/>
                                                  <w:marBottom w:val="0"/>
                                                  <w:divBdr>
                                                    <w:top w:val="none" w:sz="0" w:space="0" w:color="auto"/>
                                                    <w:left w:val="none" w:sz="0" w:space="0" w:color="auto"/>
                                                    <w:bottom w:val="none" w:sz="0" w:space="0" w:color="auto"/>
                                                    <w:right w:val="none" w:sz="0" w:space="0" w:color="auto"/>
                                                  </w:divBdr>
                                                </w:div>
                                                <w:div w:id="690838293">
                                                  <w:marLeft w:val="0"/>
                                                  <w:marRight w:val="0"/>
                                                  <w:marTop w:val="0"/>
                                                  <w:marBottom w:val="0"/>
                                                  <w:divBdr>
                                                    <w:top w:val="none" w:sz="0" w:space="0" w:color="auto"/>
                                                    <w:left w:val="none" w:sz="0" w:space="0" w:color="auto"/>
                                                    <w:bottom w:val="none" w:sz="0" w:space="0" w:color="auto"/>
                                                    <w:right w:val="none" w:sz="0" w:space="0" w:color="auto"/>
                                                  </w:divBdr>
                                                </w:div>
                                                <w:div w:id="1167090986">
                                                  <w:marLeft w:val="0"/>
                                                  <w:marRight w:val="0"/>
                                                  <w:marTop w:val="0"/>
                                                  <w:marBottom w:val="0"/>
                                                  <w:divBdr>
                                                    <w:top w:val="none" w:sz="0" w:space="0" w:color="auto"/>
                                                    <w:left w:val="none" w:sz="0" w:space="0" w:color="auto"/>
                                                    <w:bottom w:val="none" w:sz="0" w:space="0" w:color="auto"/>
                                                    <w:right w:val="none" w:sz="0" w:space="0" w:color="auto"/>
                                                  </w:divBdr>
                                                </w:div>
                                                <w:div w:id="574440730">
                                                  <w:marLeft w:val="0"/>
                                                  <w:marRight w:val="0"/>
                                                  <w:marTop w:val="0"/>
                                                  <w:marBottom w:val="0"/>
                                                  <w:divBdr>
                                                    <w:top w:val="none" w:sz="0" w:space="0" w:color="auto"/>
                                                    <w:left w:val="none" w:sz="0" w:space="0" w:color="auto"/>
                                                    <w:bottom w:val="none" w:sz="0" w:space="0" w:color="auto"/>
                                                    <w:right w:val="none" w:sz="0" w:space="0" w:color="auto"/>
                                                  </w:divBdr>
                                                </w:div>
                                                <w:div w:id="327829422">
                                                  <w:marLeft w:val="0"/>
                                                  <w:marRight w:val="0"/>
                                                  <w:marTop w:val="0"/>
                                                  <w:marBottom w:val="0"/>
                                                  <w:divBdr>
                                                    <w:top w:val="none" w:sz="0" w:space="0" w:color="auto"/>
                                                    <w:left w:val="none" w:sz="0" w:space="0" w:color="auto"/>
                                                    <w:bottom w:val="none" w:sz="0" w:space="0" w:color="auto"/>
                                                    <w:right w:val="none" w:sz="0" w:space="0" w:color="auto"/>
                                                  </w:divBdr>
                                                </w:div>
                                                <w:div w:id="118763284">
                                                  <w:marLeft w:val="0"/>
                                                  <w:marRight w:val="0"/>
                                                  <w:marTop w:val="0"/>
                                                  <w:marBottom w:val="0"/>
                                                  <w:divBdr>
                                                    <w:top w:val="none" w:sz="0" w:space="0" w:color="auto"/>
                                                    <w:left w:val="none" w:sz="0" w:space="0" w:color="auto"/>
                                                    <w:bottom w:val="none" w:sz="0" w:space="0" w:color="auto"/>
                                                    <w:right w:val="none" w:sz="0" w:space="0" w:color="auto"/>
                                                  </w:divBdr>
                                                </w:div>
                                                <w:div w:id="488834903">
                                                  <w:marLeft w:val="0"/>
                                                  <w:marRight w:val="0"/>
                                                  <w:marTop w:val="0"/>
                                                  <w:marBottom w:val="0"/>
                                                  <w:divBdr>
                                                    <w:top w:val="none" w:sz="0" w:space="0" w:color="auto"/>
                                                    <w:left w:val="none" w:sz="0" w:space="0" w:color="auto"/>
                                                    <w:bottom w:val="none" w:sz="0" w:space="0" w:color="auto"/>
                                                    <w:right w:val="none" w:sz="0" w:space="0" w:color="auto"/>
                                                  </w:divBdr>
                                                </w:div>
                                                <w:div w:id="825242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36983">
              <w:marLeft w:val="0"/>
              <w:marRight w:val="0"/>
              <w:marTop w:val="0"/>
              <w:marBottom w:val="0"/>
              <w:divBdr>
                <w:top w:val="none" w:sz="0" w:space="0" w:color="auto"/>
                <w:left w:val="none" w:sz="0" w:space="0" w:color="auto"/>
                <w:bottom w:val="none" w:sz="0" w:space="0" w:color="auto"/>
                <w:right w:val="none" w:sz="0" w:space="0" w:color="auto"/>
              </w:divBdr>
              <w:divsChild>
                <w:div w:id="971449223">
                  <w:marLeft w:val="0"/>
                  <w:marRight w:val="0"/>
                  <w:marTop w:val="0"/>
                  <w:marBottom w:val="0"/>
                  <w:divBdr>
                    <w:top w:val="none" w:sz="0" w:space="0" w:color="auto"/>
                    <w:left w:val="none" w:sz="0" w:space="0" w:color="auto"/>
                    <w:bottom w:val="none" w:sz="0" w:space="0" w:color="auto"/>
                    <w:right w:val="none" w:sz="0" w:space="0" w:color="auto"/>
                  </w:divBdr>
                  <w:divsChild>
                    <w:div w:id="47802026">
                      <w:marLeft w:val="0"/>
                      <w:marRight w:val="0"/>
                      <w:marTop w:val="0"/>
                      <w:marBottom w:val="0"/>
                      <w:divBdr>
                        <w:top w:val="none" w:sz="0" w:space="0" w:color="auto"/>
                        <w:left w:val="none" w:sz="0" w:space="0" w:color="auto"/>
                        <w:bottom w:val="none" w:sz="0" w:space="0" w:color="auto"/>
                        <w:right w:val="none" w:sz="0" w:space="0" w:color="auto"/>
                      </w:divBdr>
                    </w:div>
                    <w:div w:id="101845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3706458">
      <w:bodyDiv w:val="1"/>
      <w:marLeft w:val="0"/>
      <w:marRight w:val="0"/>
      <w:marTop w:val="0"/>
      <w:marBottom w:val="0"/>
      <w:divBdr>
        <w:top w:val="none" w:sz="0" w:space="0" w:color="auto"/>
        <w:left w:val="none" w:sz="0" w:space="0" w:color="auto"/>
        <w:bottom w:val="none" w:sz="0" w:space="0" w:color="auto"/>
        <w:right w:val="none" w:sz="0" w:space="0" w:color="auto"/>
      </w:divBdr>
    </w:div>
    <w:div w:id="116308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E9BD7-8996-4EBF-9DC4-61204D6F0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4099</Words>
  <Characters>21727</Characters>
  <Application>Microsoft Office Word</Application>
  <DocSecurity>0</DocSecurity>
  <Lines>181</Lines>
  <Paragraphs>51</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25775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2015-02-21T14:38:00Z</dcterms:created>
  <dcterms:modified xsi:type="dcterms:W3CDTF">2015-02-25T17:09:00Z</dcterms:modified>
</cp:coreProperties>
</file>